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3B5CF" w14:textId="12DB0D7E" w:rsid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hAnsi="Times New Roman" w:cs="Times New Roman"/>
          <w:b/>
        </w:rPr>
        <w:t xml:space="preserve">WYMAGANIA EDUKACYJNE </w:t>
      </w:r>
      <w:proofErr w:type="gramStart"/>
      <w:r w:rsidRPr="00DA77E3">
        <w:rPr>
          <w:rFonts w:ascii="Times New Roman" w:hAnsi="Times New Roman" w:cs="Times New Roman"/>
          <w:b/>
        </w:rPr>
        <w:t>–(</w:t>
      </w:r>
      <w:proofErr w:type="gramEnd"/>
      <w:r w:rsidRPr="00DA77E3">
        <w:rPr>
          <w:rFonts w:ascii="Times New Roman" w:hAnsi="Times New Roman" w:cs="Times New Roman"/>
          <w:b/>
        </w:rPr>
        <w:t xml:space="preserve">ocena śródroczna i </w:t>
      </w:r>
      <w:proofErr w:type="gramStart"/>
      <w:r w:rsidRPr="00DA77E3">
        <w:rPr>
          <w:rFonts w:ascii="Times New Roman" w:hAnsi="Times New Roman" w:cs="Times New Roman"/>
          <w:b/>
        </w:rPr>
        <w:t>roczna)  ROK</w:t>
      </w:r>
      <w:proofErr w:type="gramEnd"/>
      <w:r w:rsidRPr="00DA77E3">
        <w:rPr>
          <w:rFonts w:ascii="Times New Roman" w:hAnsi="Times New Roman" w:cs="Times New Roman"/>
          <w:b/>
        </w:rPr>
        <w:t xml:space="preserve"> SZKOLNY 202</w:t>
      </w:r>
      <w:r>
        <w:rPr>
          <w:rFonts w:ascii="Times New Roman" w:hAnsi="Times New Roman" w:cs="Times New Roman"/>
          <w:b/>
        </w:rPr>
        <w:t>5</w:t>
      </w:r>
      <w:r w:rsidRPr="00DA77E3">
        <w:rPr>
          <w:rFonts w:ascii="Times New Roman" w:hAnsi="Times New Roman" w:cs="Times New Roman"/>
          <w:b/>
        </w:rPr>
        <w:t>/202</w:t>
      </w:r>
      <w:r>
        <w:rPr>
          <w:rFonts w:ascii="Times New Roman" w:hAnsi="Times New Roman" w:cs="Times New Roman"/>
          <w:b/>
        </w:rPr>
        <w:t>6</w:t>
      </w:r>
      <w:r w:rsidRPr="00DA77E3">
        <w:rPr>
          <w:rFonts w:ascii="Times New Roman" w:hAnsi="Times New Roman" w:cs="Times New Roman"/>
          <w:b/>
        </w:rPr>
        <w:br/>
      </w:r>
    </w:p>
    <w:p w14:paraId="455F1DD8" w14:textId="74313654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eastAsia="Times New Roman" w:hAnsi="Times New Roman" w:cs="Times New Roman"/>
          <w:b/>
          <w:lang w:eastAsia="ar-SA"/>
        </w:rPr>
        <w:t xml:space="preserve">język polski klasa 5 </w:t>
      </w:r>
      <w:r>
        <w:rPr>
          <w:rFonts w:ascii="Times New Roman" w:eastAsia="Times New Roman" w:hAnsi="Times New Roman" w:cs="Times New Roman"/>
          <w:b/>
          <w:lang w:eastAsia="ar-SA"/>
        </w:rPr>
        <w:t>p</w:t>
      </w:r>
      <w:r w:rsidRPr="00DA77E3">
        <w:rPr>
          <w:rFonts w:ascii="Times New Roman" w:eastAsia="Times New Roman" w:hAnsi="Times New Roman" w:cs="Times New Roman"/>
          <w:b/>
          <w:lang w:eastAsia="ar-SA"/>
        </w:rPr>
        <w:t xml:space="preserve"> Technikum:</w:t>
      </w:r>
    </w:p>
    <w:p w14:paraId="6D08B252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01ADDF3E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eastAsia="Times New Roman" w:hAnsi="Times New Roman" w:cs="Times New Roman"/>
          <w:b/>
          <w:lang w:eastAsia="ar-SA"/>
        </w:rPr>
        <w:t>nauczyciel: mgr Dorota Kulig</w:t>
      </w:r>
    </w:p>
    <w:p w14:paraId="0659ECEC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42E2D155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  <w:b/>
          <w:bCs/>
        </w:rPr>
      </w:pPr>
      <w:r w:rsidRPr="00DA77E3">
        <w:rPr>
          <w:rFonts w:ascii="Times New Roman" w:hAnsi="Times New Roman" w:cs="Times New Roman"/>
          <w:b/>
          <w:bCs/>
        </w:rPr>
        <w:t xml:space="preserve">PODRĘCZNIK: </w:t>
      </w:r>
    </w:p>
    <w:p w14:paraId="1285922C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  <w:b/>
          <w:bCs/>
          <w:i/>
          <w:u w:val="single"/>
        </w:rPr>
      </w:pPr>
      <w:r w:rsidRPr="00DA77E3">
        <w:rPr>
          <w:rFonts w:ascii="Times New Roman" w:hAnsi="Times New Roman" w:cs="Times New Roman"/>
          <w:b/>
          <w:bCs/>
          <w:i/>
          <w:u w:val="single"/>
        </w:rPr>
        <w:t xml:space="preserve">Ponad słowami 3 część 2. Podręcznik do języka polskiego dla liceum ogólnokształcącego i technikum. Zakres podstawowy i rozszerzony.  </w:t>
      </w:r>
      <w:r w:rsidRPr="00DA77E3">
        <w:rPr>
          <w:rFonts w:ascii="Times New Roman" w:hAnsi="Times New Roman" w:cs="Times New Roman"/>
          <w:b/>
          <w:bCs/>
        </w:rPr>
        <w:t>Małgorzata Chmiel, Anna Cisowska, Joanna Kościerzyńska, Helena Kusy, Aleksandra Wróblewska</w:t>
      </w:r>
    </w:p>
    <w:p w14:paraId="2945668C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  <w:b/>
          <w:bCs/>
        </w:rPr>
      </w:pPr>
      <w:r w:rsidRPr="00DA77E3">
        <w:rPr>
          <w:rFonts w:ascii="Times New Roman" w:hAnsi="Times New Roman" w:cs="Times New Roman"/>
          <w:b/>
          <w:bCs/>
        </w:rPr>
        <w:t>Nr dopuszczenia: 1014/1/2019</w:t>
      </w:r>
    </w:p>
    <w:p w14:paraId="667BC40D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  <w:b/>
          <w:bCs/>
        </w:rPr>
      </w:pPr>
      <w:r w:rsidRPr="00DA77E3">
        <w:rPr>
          <w:rFonts w:ascii="Times New Roman" w:hAnsi="Times New Roman" w:cs="Times New Roman"/>
          <w:b/>
          <w:bCs/>
          <w:i/>
          <w:u w:val="single"/>
        </w:rPr>
        <w:t xml:space="preserve">Ponad słowami 4. Podręcznik do języka polskiego dla liceum ogólnokształcącego i technikum. Zakres podstawowy i rozszerzony. </w:t>
      </w:r>
      <w:r w:rsidRPr="00DA77E3">
        <w:rPr>
          <w:rFonts w:ascii="Times New Roman" w:hAnsi="Times New Roman" w:cs="Times New Roman"/>
          <w:b/>
          <w:bCs/>
        </w:rPr>
        <w:t xml:space="preserve">Joanna Kościerzyńska, Aleksandra Wróblewska, Małgorzata Matecka, Anna Cisowska, Joanna Baczyńska- Wybrańska. Joanna </w:t>
      </w:r>
      <w:proofErr w:type="spellStart"/>
      <w:r w:rsidRPr="00DA77E3">
        <w:rPr>
          <w:rFonts w:ascii="Times New Roman" w:hAnsi="Times New Roman" w:cs="Times New Roman"/>
          <w:b/>
          <w:bCs/>
        </w:rPr>
        <w:t>Ginter</w:t>
      </w:r>
      <w:proofErr w:type="spellEnd"/>
    </w:p>
    <w:p w14:paraId="351D1398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  <w:b/>
          <w:bCs/>
          <w:i/>
          <w:u w:val="single"/>
        </w:rPr>
      </w:pPr>
      <w:r w:rsidRPr="00DA77E3">
        <w:rPr>
          <w:rFonts w:ascii="Times New Roman" w:hAnsi="Times New Roman" w:cs="Times New Roman"/>
          <w:b/>
          <w:bCs/>
        </w:rPr>
        <w:t xml:space="preserve">Nr dopuszczenia: 1014/7/2022 </w:t>
      </w:r>
    </w:p>
    <w:p w14:paraId="6FF4EDDC" w14:textId="77777777" w:rsidR="00DA77E3" w:rsidRDefault="00DA77E3" w:rsidP="00DA77E3">
      <w:pPr>
        <w:pStyle w:val="Bezodstpw"/>
        <w:rPr>
          <w:rFonts w:ascii="Times New Roman" w:hAnsi="Times New Roman" w:cs="Times New Roman"/>
          <w:b/>
          <w:bCs/>
        </w:rPr>
      </w:pPr>
    </w:p>
    <w:p w14:paraId="37858523" w14:textId="754EED5D" w:rsidR="00DA77E3" w:rsidRPr="00DA77E3" w:rsidRDefault="00DA77E3" w:rsidP="00DA77E3">
      <w:pPr>
        <w:pStyle w:val="Bezodstpw"/>
        <w:rPr>
          <w:rFonts w:ascii="Times New Roman" w:hAnsi="Times New Roman" w:cs="Times New Roman"/>
          <w:b/>
          <w:bCs/>
        </w:rPr>
      </w:pPr>
      <w:r w:rsidRPr="00DA77E3">
        <w:rPr>
          <w:rFonts w:ascii="Times New Roman" w:hAnsi="Times New Roman" w:cs="Times New Roman"/>
          <w:b/>
          <w:bCs/>
        </w:rPr>
        <w:t>PROGRAM:</w:t>
      </w:r>
    </w:p>
    <w:p w14:paraId="18515E2B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  <w:b/>
          <w:bCs/>
          <w:i/>
        </w:rPr>
      </w:pPr>
      <w:r w:rsidRPr="00DA77E3">
        <w:rPr>
          <w:rFonts w:ascii="Times New Roman" w:hAnsi="Times New Roman" w:cs="Times New Roman"/>
          <w:b/>
          <w:bCs/>
        </w:rPr>
        <w:t xml:space="preserve">Barbara Łabęcka, Ponad słowami Program nauczania </w:t>
      </w:r>
      <w:r w:rsidRPr="00DA77E3">
        <w:rPr>
          <w:rFonts w:ascii="Times New Roman" w:hAnsi="Times New Roman" w:cs="Times New Roman"/>
          <w:b/>
          <w:bCs/>
          <w:position w:val="-2"/>
        </w:rPr>
        <w:t>języka polskiego w</w:t>
      </w:r>
      <w:r w:rsidRPr="00DA77E3">
        <w:rPr>
          <w:rFonts w:ascii="Times New Roman" w:hAnsi="Times New Roman" w:cs="Times New Roman"/>
          <w:b/>
          <w:bCs/>
        </w:rPr>
        <w:t xml:space="preserve"> liceum ogólnokształcącym i technikum od roku szkolnego </w:t>
      </w:r>
      <w:r w:rsidRPr="00DA77E3">
        <w:rPr>
          <w:rFonts w:ascii="Times New Roman" w:hAnsi="Times New Roman" w:cs="Times New Roman"/>
          <w:b/>
          <w:bCs/>
          <w:i/>
        </w:rPr>
        <w:t>2019/2020</w:t>
      </w:r>
    </w:p>
    <w:p w14:paraId="049651EB" w14:textId="77777777" w:rsidR="00DA77E3" w:rsidRPr="00DA77E3" w:rsidRDefault="00DA77E3" w:rsidP="00DA77E3">
      <w:pPr>
        <w:pStyle w:val="Bezodstpw"/>
        <w:rPr>
          <w:rFonts w:ascii="Times New Roman" w:eastAsia="Times New Roman" w:hAnsi="Times New Roman" w:cs="Times New Roman"/>
          <w:b/>
          <w:bCs/>
          <w:lang w:eastAsia="ar-SA"/>
        </w:rPr>
      </w:pPr>
      <w:r w:rsidRPr="00DA77E3">
        <w:rPr>
          <w:rFonts w:ascii="Times New Roman" w:eastAsia="Times New Roman" w:hAnsi="Times New Roman" w:cs="Times New Roman"/>
          <w:b/>
          <w:bCs/>
          <w:lang w:eastAsia="ar-SA"/>
        </w:rPr>
        <w:tab/>
      </w:r>
    </w:p>
    <w:p w14:paraId="15D163FD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 xml:space="preserve">Uczeń </w:t>
      </w:r>
      <w:r w:rsidRPr="00DA77E3">
        <w:rPr>
          <w:rFonts w:ascii="Times New Roman" w:eastAsia="Times New Roman" w:hAnsi="Times New Roman" w:cs="Times New Roman"/>
          <w:b/>
          <w:u w:val="single"/>
          <w:lang w:eastAsia="ar-SA"/>
        </w:rPr>
        <w:t>celujący</w:t>
      </w:r>
      <w:r w:rsidRPr="00DA77E3">
        <w:rPr>
          <w:rFonts w:ascii="Times New Roman" w:eastAsia="Times New Roman" w:hAnsi="Times New Roman" w:cs="Times New Roman"/>
          <w:lang w:eastAsia="ar-SA"/>
        </w:rPr>
        <w:t xml:space="preserve"> spełnia warunki na ocenę bardzo dobrą oraz:</w:t>
      </w:r>
    </w:p>
    <w:p w14:paraId="1CF59C8E" w14:textId="77777777" w:rsidR="00DA77E3" w:rsidRPr="00DA77E3" w:rsidRDefault="00DA77E3" w:rsidP="00DA77E3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twórczo rozwija swoje zdolności,</w:t>
      </w:r>
    </w:p>
    <w:p w14:paraId="1583BD8B" w14:textId="77777777" w:rsidR="00DA77E3" w:rsidRPr="00DA77E3" w:rsidRDefault="00DA77E3" w:rsidP="00DA77E3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umie samodzielnie zdobywać wiadomości,</w:t>
      </w:r>
    </w:p>
    <w:p w14:paraId="7A0B3BAF" w14:textId="77777777" w:rsidR="00DA77E3" w:rsidRPr="00DA77E3" w:rsidRDefault="00DA77E3" w:rsidP="00DA77E3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systematycznie wzbogaca swą wiedzę przez czytanie książek i artykułów,</w:t>
      </w:r>
    </w:p>
    <w:p w14:paraId="1BFD9FA3" w14:textId="77777777" w:rsidR="00DA77E3" w:rsidRPr="00DA77E3" w:rsidRDefault="00DA77E3" w:rsidP="00DA77E3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samodzielnie wykonuje pomoce, które można wykorzystać na lekcji;</w:t>
      </w:r>
    </w:p>
    <w:p w14:paraId="6BE1FBD1" w14:textId="77777777" w:rsidR="00DA77E3" w:rsidRPr="00DA77E3" w:rsidRDefault="00DA77E3" w:rsidP="00DA77E3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umie syntetyzować, wyjaśniać związki społeczno-polityczne, historyczne i kulturowe oraz odnajdywać je w dziełach literackich;</w:t>
      </w:r>
    </w:p>
    <w:p w14:paraId="57866554" w14:textId="77777777" w:rsidR="00DA77E3" w:rsidRPr="00DA77E3" w:rsidRDefault="00DA77E3" w:rsidP="00DA77E3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samodzielnie rozwiązuje zadania problemowe;</w:t>
      </w:r>
    </w:p>
    <w:p w14:paraId="59EA30A4" w14:textId="77777777" w:rsidR="00DA77E3" w:rsidRPr="00DA77E3" w:rsidRDefault="00DA77E3" w:rsidP="00DA77E3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Wnikliwie interpretuje teksty, udziela pogłębionych odpowiedzi na zadany temat;</w:t>
      </w:r>
    </w:p>
    <w:p w14:paraId="0858D75A" w14:textId="77777777" w:rsidR="00DA77E3" w:rsidRPr="00DA77E3" w:rsidRDefault="00DA77E3" w:rsidP="00DA77E3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bierze udział w konkursach oraz olimpiadach przedmiotowych.</w:t>
      </w:r>
    </w:p>
    <w:p w14:paraId="649FE3BD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u w:val="single"/>
          <w:lang w:eastAsia="ar-SA"/>
        </w:rPr>
        <w:t>Kompozycja i język</w:t>
      </w:r>
      <w:r w:rsidRPr="00DA77E3">
        <w:rPr>
          <w:rFonts w:ascii="Times New Roman" w:eastAsia="Times New Roman" w:hAnsi="Times New Roman" w:cs="Times New Roman"/>
          <w:lang w:eastAsia="ar-SA"/>
        </w:rPr>
        <w:t xml:space="preserve"> wypowiedzi jak na ocenę bardzo dobrą.</w:t>
      </w:r>
    </w:p>
    <w:p w14:paraId="0D574E2A" w14:textId="77777777" w:rsid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03F2FB2B" w14:textId="5C0029FA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 xml:space="preserve">Ocenę </w:t>
      </w:r>
      <w:r w:rsidRPr="00DA77E3">
        <w:rPr>
          <w:rFonts w:ascii="Times New Roman" w:eastAsia="Times New Roman" w:hAnsi="Times New Roman" w:cs="Times New Roman"/>
          <w:b/>
          <w:u w:val="single"/>
          <w:lang w:eastAsia="ar-SA"/>
        </w:rPr>
        <w:t>bardzo dobrą</w:t>
      </w:r>
      <w:r w:rsidRPr="00DA77E3">
        <w:rPr>
          <w:rFonts w:ascii="Times New Roman" w:eastAsia="Times New Roman" w:hAnsi="Times New Roman" w:cs="Times New Roman"/>
          <w:lang w:eastAsia="ar-SA"/>
        </w:rPr>
        <w:t xml:space="preserve"> otrzymuje uczeń, który poza wiedzą i umiejętnościami na niższe od bardzo dobrej oceny, powinien umieć: analizować, </w:t>
      </w:r>
    </w:p>
    <w:p w14:paraId="1B9A59A5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syntetyzować i oceniać zjawiska literackie i kulturowe poznane w toku nauki w szkole.</w:t>
      </w:r>
    </w:p>
    <w:p w14:paraId="0B6DCB30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0E18A56A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Oznacza to, że:</w:t>
      </w:r>
    </w:p>
    <w:p w14:paraId="1347476B" w14:textId="603B3F81" w:rsidR="00DA77E3" w:rsidRPr="00DA77E3" w:rsidRDefault="00DA77E3" w:rsidP="00DA77E3">
      <w:pPr>
        <w:pStyle w:val="Akapitzlist"/>
        <w:widowControl w:val="0"/>
        <w:numPr>
          <w:ilvl w:val="0"/>
          <w:numId w:val="7"/>
        </w:numPr>
        <w:tabs>
          <w:tab w:val="left" w:pos="860"/>
          <w:tab w:val="left" w:pos="861"/>
        </w:tabs>
        <w:autoSpaceDE w:val="0"/>
        <w:autoSpaceDN w:val="0"/>
        <w:spacing w:before="33" w:after="0" w:line="225" w:lineRule="auto"/>
        <w:ind w:left="857" w:right="346" w:hanging="384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umie określić i wskazać związki omawianych epok z kulturą oraz zjawiskami społeczno-politycznymi i zastosować je w interpretacji utworów literackich z kanonu lektury podstawowej;</w:t>
      </w:r>
      <w:r w:rsidRPr="00DA77E3">
        <w:rPr>
          <w:rFonts w:ascii="Times New Roman" w:hAnsi="Times New Roman" w:cs="Times New Roman"/>
          <w:b/>
        </w:rPr>
        <w:t>( I półrocze</w:t>
      </w:r>
      <w:proofErr w:type="gramStart"/>
      <w:r w:rsidRPr="00DA77E3">
        <w:rPr>
          <w:rFonts w:ascii="Times New Roman" w:hAnsi="Times New Roman" w:cs="Times New Roman"/>
          <w:b/>
        </w:rPr>
        <w:t>-  ,</w:t>
      </w:r>
      <w:proofErr w:type="gramEnd"/>
      <w:r w:rsidRPr="00DA77E3">
        <w:rPr>
          <w:rFonts w:ascii="Times New Roman" w:hAnsi="Times New Roman" w:cs="Times New Roman"/>
          <w:b/>
        </w:rPr>
        <w:t xml:space="preserve"> literatura lat wojny i </w:t>
      </w:r>
      <w:proofErr w:type="gramStart"/>
      <w:r w:rsidRPr="00DA77E3">
        <w:rPr>
          <w:rFonts w:ascii="Times New Roman" w:hAnsi="Times New Roman" w:cs="Times New Roman"/>
          <w:b/>
        </w:rPr>
        <w:t>okupacji ;</w:t>
      </w:r>
      <w:proofErr w:type="gramEnd"/>
      <w:r w:rsidRPr="00DA77E3">
        <w:rPr>
          <w:rFonts w:ascii="Times New Roman" w:hAnsi="Times New Roman" w:cs="Times New Roman"/>
          <w:b/>
        </w:rPr>
        <w:t xml:space="preserve"> rok szkolny- literatura lat wojny i okupacji,</w:t>
      </w:r>
      <w:r w:rsidRPr="00DA77E3">
        <w:rPr>
          <w:rFonts w:ascii="Times New Roman" w:hAnsi="Times New Roman" w:cs="Times New Roman"/>
        </w:rPr>
        <w:t xml:space="preserve"> literatura po roku </w:t>
      </w:r>
      <w:proofErr w:type="gramStart"/>
      <w:r w:rsidRPr="00DA77E3">
        <w:rPr>
          <w:rFonts w:ascii="Times New Roman" w:hAnsi="Times New Roman" w:cs="Times New Roman"/>
        </w:rPr>
        <w:t xml:space="preserve">1945 </w:t>
      </w:r>
      <w:r w:rsidRPr="00DA77E3">
        <w:rPr>
          <w:rFonts w:ascii="Times New Roman" w:hAnsi="Times New Roman" w:cs="Times New Roman"/>
          <w:b/>
        </w:rPr>
        <w:t xml:space="preserve"> literatura</w:t>
      </w:r>
      <w:proofErr w:type="gramEnd"/>
      <w:r w:rsidRPr="00DA77E3">
        <w:rPr>
          <w:rFonts w:ascii="Times New Roman" w:hAnsi="Times New Roman" w:cs="Times New Roman"/>
          <w:b/>
        </w:rPr>
        <w:t xml:space="preserve"> współczesna) </w:t>
      </w:r>
      <w:r w:rsidRPr="00DA77E3">
        <w:rPr>
          <w:rFonts w:ascii="Times New Roman" w:hAnsi="Times New Roman" w:cs="Times New Roman"/>
          <w:b/>
          <w:position w:val="3"/>
        </w:rPr>
        <w:t>z</w:t>
      </w:r>
      <w:r w:rsidRPr="00DA77E3">
        <w:rPr>
          <w:rFonts w:ascii="Times New Roman" w:hAnsi="Times New Roman" w:cs="Times New Roman"/>
          <w:b/>
        </w:rPr>
        <w:t xml:space="preserve"> kultury oraz zjawiskami społeczno-politycznymi i zastosować je </w:t>
      </w:r>
      <w:r>
        <w:rPr>
          <w:rFonts w:ascii="Times New Roman" w:hAnsi="Times New Roman" w:cs="Times New Roman"/>
          <w:b/>
        </w:rPr>
        <w:t xml:space="preserve">w </w:t>
      </w:r>
      <w:r w:rsidRPr="00DA77E3">
        <w:rPr>
          <w:rFonts w:ascii="Times New Roman" w:hAnsi="Times New Roman" w:cs="Times New Roman"/>
          <w:b/>
        </w:rPr>
        <w:t>interpretacji</w:t>
      </w:r>
      <w:r w:rsidRPr="00DA77E3">
        <w:rPr>
          <w:rFonts w:ascii="Times New Roman" w:hAnsi="Times New Roman" w:cs="Times New Roman"/>
          <w:b/>
        </w:rPr>
        <w:t xml:space="preserve"> utworów literackich z kanonu lektury podstawowej;</w:t>
      </w:r>
    </w:p>
    <w:p w14:paraId="308B833A" w14:textId="77777777" w:rsidR="00DA77E3" w:rsidRPr="00DA77E3" w:rsidRDefault="00DA77E3" w:rsidP="00DA77E3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oceniać i wartościować poznane dzieła, uzasadniając swój sąd;</w:t>
      </w:r>
    </w:p>
    <w:p w14:paraId="73361A1D" w14:textId="77777777" w:rsidR="00DA77E3" w:rsidRPr="00DA77E3" w:rsidRDefault="00DA77E3" w:rsidP="00DA77E3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gromadzić, porządkować i wykorzystywać materiały z naukowych źródeł;</w:t>
      </w:r>
    </w:p>
    <w:p w14:paraId="7D94C6C3" w14:textId="77777777" w:rsidR="00DA77E3" w:rsidRPr="00DA77E3" w:rsidRDefault="00DA77E3" w:rsidP="00DA77E3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sporządzić bibliografię na zadany temat;</w:t>
      </w:r>
    </w:p>
    <w:p w14:paraId="4F9A2D56" w14:textId="77777777" w:rsidR="00DA77E3" w:rsidRPr="00DA77E3" w:rsidRDefault="00DA77E3" w:rsidP="00DA77E3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analizować teksty literackie ze wskazaniem funkcji użytych środków stylistycznych;</w:t>
      </w:r>
    </w:p>
    <w:p w14:paraId="68CA17E1" w14:textId="77777777" w:rsidR="00DA77E3" w:rsidRPr="00DA77E3" w:rsidRDefault="00DA77E3" w:rsidP="00DA77E3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umieć interpretować różne teksty kultury;</w:t>
      </w:r>
    </w:p>
    <w:p w14:paraId="2C02F233" w14:textId="77777777" w:rsidR="00DA77E3" w:rsidRPr="00DA77E3" w:rsidRDefault="00DA77E3" w:rsidP="00DA77E3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układać teksty własne w określonym stylu z wykorzystaniem środków stylistycznych;</w:t>
      </w:r>
    </w:p>
    <w:p w14:paraId="081251BE" w14:textId="77777777" w:rsidR="00DA77E3" w:rsidRPr="00DA77E3" w:rsidRDefault="00DA77E3" w:rsidP="00DA77E3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Tworzy teksty o wyższym stopniu złożoności.</w:t>
      </w:r>
    </w:p>
    <w:p w14:paraId="41D696E0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6066F9B2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u w:val="single"/>
          <w:lang w:eastAsia="ar-SA"/>
        </w:rPr>
        <w:t>Kompozycja:</w:t>
      </w:r>
    </w:p>
    <w:p w14:paraId="69861833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u w:val="single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Kryteria jak na ocenę dobrą.</w:t>
      </w:r>
    </w:p>
    <w:p w14:paraId="404CAE49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u w:val="single"/>
          <w:lang w:eastAsia="ar-SA"/>
        </w:rPr>
        <w:t>Język:</w:t>
      </w:r>
    </w:p>
    <w:p w14:paraId="58C6EAC7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bogate słownictwo;</w:t>
      </w:r>
    </w:p>
    <w:p w14:paraId="6229C056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przestrzeganie etykiety językowej;</w:t>
      </w:r>
    </w:p>
    <w:p w14:paraId="76C4A098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stosowanie terminologii naukowej.</w:t>
      </w:r>
    </w:p>
    <w:p w14:paraId="7051E2FF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107E538A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Ocenę</w:t>
      </w:r>
      <w:r w:rsidRPr="00DA77E3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 dobrą</w:t>
      </w:r>
      <w:r w:rsidRPr="00DA77E3">
        <w:rPr>
          <w:rFonts w:ascii="Times New Roman" w:eastAsia="Times New Roman" w:hAnsi="Times New Roman" w:cs="Times New Roman"/>
          <w:lang w:eastAsia="ar-SA"/>
        </w:rPr>
        <w:t xml:space="preserve"> otrzymuje uczeń, który powinien umieć to, co na ocenę dopuszczającą i </w:t>
      </w:r>
      <w:proofErr w:type="gramStart"/>
      <w:r w:rsidRPr="00DA77E3">
        <w:rPr>
          <w:rFonts w:ascii="Times New Roman" w:eastAsia="Times New Roman" w:hAnsi="Times New Roman" w:cs="Times New Roman"/>
          <w:lang w:eastAsia="ar-SA"/>
        </w:rPr>
        <w:t>dostateczną,  i</w:t>
      </w:r>
      <w:proofErr w:type="gramEnd"/>
      <w:r w:rsidRPr="00DA77E3">
        <w:rPr>
          <w:rFonts w:ascii="Times New Roman" w:eastAsia="Times New Roman" w:hAnsi="Times New Roman" w:cs="Times New Roman"/>
          <w:lang w:eastAsia="ar-SA"/>
        </w:rPr>
        <w:t xml:space="preserve"> oprócz tego:</w:t>
      </w:r>
    </w:p>
    <w:p w14:paraId="59579532" w14:textId="77777777" w:rsidR="00DA77E3" w:rsidRPr="00DA77E3" w:rsidRDefault="00DA77E3" w:rsidP="00DA77E3">
      <w:pPr>
        <w:pStyle w:val="Akapitzlist"/>
        <w:widowControl w:val="0"/>
        <w:numPr>
          <w:ilvl w:val="0"/>
          <w:numId w:val="3"/>
        </w:numPr>
        <w:tabs>
          <w:tab w:val="left" w:pos="849"/>
          <w:tab w:val="left" w:pos="850"/>
        </w:tabs>
        <w:autoSpaceDE w:val="0"/>
        <w:autoSpaceDN w:val="0"/>
        <w:spacing w:before="54" w:after="0" w:line="240" w:lineRule="auto"/>
        <w:ind w:right="603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scharakteryzować literackie wzorce osobowe, charakterystyczne dla omawianych </w:t>
      </w:r>
      <w:proofErr w:type="gramStart"/>
      <w:r w:rsidRPr="00DA77E3">
        <w:rPr>
          <w:rFonts w:ascii="Times New Roman" w:hAnsi="Times New Roman" w:cs="Times New Roman"/>
        </w:rPr>
        <w:t>epok(</w:t>
      </w:r>
      <w:proofErr w:type="gramEnd"/>
      <w:r w:rsidRPr="00DA77E3">
        <w:rPr>
          <w:rFonts w:ascii="Times New Roman" w:hAnsi="Times New Roman" w:cs="Times New Roman"/>
          <w:b/>
        </w:rPr>
        <w:t>I półrocze</w:t>
      </w:r>
      <w:proofErr w:type="gramStart"/>
      <w:r w:rsidRPr="00DA77E3">
        <w:rPr>
          <w:rFonts w:ascii="Times New Roman" w:hAnsi="Times New Roman" w:cs="Times New Roman"/>
          <w:b/>
        </w:rPr>
        <w:t>-  ,</w:t>
      </w:r>
      <w:proofErr w:type="gramEnd"/>
      <w:r w:rsidRPr="00DA77E3">
        <w:rPr>
          <w:rFonts w:ascii="Times New Roman" w:hAnsi="Times New Roman" w:cs="Times New Roman"/>
          <w:b/>
        </w:rPr>
        <w:t xml:space="preserve"> literatura lat wojny i </w:t>
      </w:r>
      <w:proofErr w:type="gramStart"/>
      <w:r w:rsidRPr="00DA77E3">
        <w:rPr>
          <w:rFonts w:ascii="Times New Roman" w:hAnsi="Times New Roman" w:cs="Times New Roman"/>
          <w:b/>
        </w:rPr>
        <w:t>okupacji ;</w:t>
      </w:r>
      <w:proofErr w:type="gramEnd"/>
      <w:r w:rsidRPr="00DA77E3">
        <w:rPr>
          <w:rFonts w:ascii="Times New Roman" w:hAnsi="Times New Roman" w:cs="Times New Roman"/>
          <w:b/>
        </w:rPr>
        <w:t xml:space="preserve"> rok szkolny- literatura lat wojny i okupacji, literatura </w:t>
      </w:r>
      <w:r w:rsidRPr="00DA77E3">
        <w:rPr>
          <w:rFonts w:ascii="Times New Roman" w:hAnsi="Times New Roman" w:cs="Times New Roman"/>
          <w:b/>
        </w:rPr>
        <w:lastRenderedPageBreak/>
        <w:t>współczesna</w:t>
      </w:r>
      <w:r w:rsidRPr="00DA77E3">
        <w:rPr>
          <w:rFonts w:ascii="Times New Roman" w:hAnsi="Times New Roman" w:cs="Times New Roman"/>
        </w:rPr>
        <w:t>);</w:t>
      </w:r>
    </w:p>
    <w:p w14:paraId="1003849F" w14:textId="67F5BF73" w:rsidR="00DA77E3" w:rsidRPr="00DA77E3" w:rsidRDefault="00DA77E3" w:rsidP="00DA77E3">
      <w:pPr>
        <w:pStyle w:val="Akapitzlist"/>
        <w:widowControl w:val="0"/>
        <w:numPr>
          <w:ilvl w:val="0"/>
          <w:numId w:val="3"/>
        </w:numPr>
        <w:tabs>
          <w:tab w:val="left" w:pos="846"/>
        </w:tabs>
        <w:autoSpaceDE w:val="0"/>
        <w:autoSpaceDN w:val="0"/>
        <w:spacing w:before="41" w:after="0" w:line="242" w:lineRule="auto"/>
        <w:ind w:right="1078"/>
        <w:contextualSpacing w:val="0"/>
        <w:jc w:val="both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porównać idee nowej epoki literackiej z poprzednimi (tradycje literackie, staropolskie i oświeceniowe, konteksty biblijne i antyczne, romantyczne i pozytywistyczne, modernistyczne </w:t>
      </w:r>
      <w:r>
        <w:rPr>
          <w:rFonts w:ascii="Times New Roman" w:hAnsi="Times New Roman" w:cs="Times New Roman"/>
        </w:rPr>
        <w:t xml:space="preserve">i </w:t>
      </w:r>
      <w:r w:rsidRPr="00DA77E3">
        <w:rPr>
          <w:rFonts w:ascii="Times New Roman" w:hAnsi="Times New Roman" w:cs="Times New Roman"/>
        </w:rPr>
        <w:t>awangardowe</w:t>
      </w:r>
      <w:r w:rsidRPr="00DA77E3">
        <w:rPr>
          <w:rFonts w:ascii="Times New Roman" w:hAnsi="Times New Roman" w:cs="Times New Roman"/>
        </w:rPr>
        <w:t>);</w:t>
      </w:r>
    </w:p>
    <w:p w14:paraId="720378FD" w14:textId="4F97D847" w:rsidR="00DA77E3" w:rsidRPr="00DA77E3" w:rsidRDefault="00DA77E3" w:rsidP="00DA77E3">
      <w:pPr>
        <w:pStyle w:val="Akapitzlist"/>
        <w:widowControl w:val="0"/>
        <w:numPr>
          <w:ilvl w:val="0"/>
          <w:numId w:val="3"/>
        </w:numPr>
        <w:tabs>
          <w:tab w:val="left" w:pos="845"/>
        </w:tabs>
        <w:autoSpaceDE w:val="0"/>
        <w:autoSpaceDN w:val="0"/>
        <w:spacing w:before="33"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scharakteryzować utwory będące ilustracja idei poszczególnych </w:t>
      </w:r>
      <w:r w:rsidRPr="00DA77E3">
        <w:rPr>
          <w:rFonts w:ascii="Times New Roman" w:hAnsi="Times New Roman" w:cs="Times New Roman"/>
        </w:rPr>
        <w:t>epok literackich</w:t>
      </w:r>
    </w:p>
    <w:p w14:paraId="23CEF00D" w14:textId="1DFDCC8A" w:rsidR="00DA77E3" w:rsidRPr="00DA77E3" w:rsidRDefault="00DA77E3" w:rsidP="00DA77E3">
      <w:pPr>
        <w:pStyle w:val="Tekstpodstawowy"/>
        <w:spacing w:before="9" w:line="232" w:lineRule="auto"/>
        <w:ind w:left="845" w:right="126"/>
        <w:jc w:val="both"/>
        <w:rPr>
          <w:rFonts w:ascii="Times New Roman" w:hAnsi="Times New Roman" w:cs="Times New Roman"/>
          <w:sz w:val="22"/>
          <w:szCs w:val="22"/>
        </w:rPr>
      </w:pPr>
      <w:r w:rsidRPr="00DA77E3">
        <w:rPr>
          <w:rFonts w:ascii="Times New Roman" w:hAnsi="Times New Roman" w:cs="Times New Roman"/>
          <w:sz w:val="22"/>
          <w:szCs w:val="22"/>
        </w:rPr>
        <w:t>(</w:t>
      </w:r>
      <w:r w:rsidRPr="00DA77E3">
        <w:rPr>
          <w:rFonts w:ascii="Times New Roman" w:hAnsi="Times New Roman" w:cs="Times New Roman"/>
          <w:b/>
          <w:sz w:val="22"/>
          <w:szCs w:val="22"/>
        </w:rPr>
        <w:t>I półrocze</w:t>
      </w:r>
      <w:proofErr w:type="gramStart"/>
      <w:r w:rsidRPr="00DA77E3">
        <w:rPr>
          <w:rFonts w:ascii="Times New Roman" w:hAnsi="Times New Roman" w:cs="Times New Roman"/>
          <w:b/>
          <w:sz w:val="22"/>
          <w:szCs w:val="22"/>
        </w:rPr>
        <w:t>-  ,</w:t>
      </w:r>
      <w:proofErr w:type="gramEnd"/>
      <w:r w:rsidRPr="00DA77E3">
        <w:rPr>
          <w:rFonts w:ascii="Times New Roman" w:hAnsi="Times New Roman" w:cs="Times New Roman"/>
          <w:b/>
          <w:sz w:val="22"/>
          <w:szCs w:val="22"/>
        </w:rPr>
        <w:t xml:space="preserve"> literatura lat wojny i </w:t>
      </w:r>
      <w:proofErr w:type="gramStart"/>
      <w:r w:rsidRPr="00DA77E3">
        <w:rPr>
          <w:rFonts w:ascii="Times New Roman" w:hAnsi="Times New Roman" w:cs="Times New Roman"/>
          <w:b/>
          <w:sz w:val="22"/>
          <w:szCs w:val="22"/>
        </w:rPr>
        <w:t>okupacji ;</w:t>
      </w:r>
      <w:proofErr w:type="gramEnd"/>
      <w:r w:rsidRPr="00DA77E3">
        <w:rPr>
          <w:rFonts w:ascii="Times New Roman" w:hAnsi="Times New Roman" w:cs="Times New Roman"/>
          <w:b/>
          <w:sz w:val="22"/>
          <w:szCs w:val="22"/>
        </w:rPr>
        <w:t xml:space="preserve"> rok szkolny- literatura lat wojny i okupacji, </w:t>
      </w:r>
      <w:r w:rsidRPr="00DA77E3">
        <w:rPr>
          <w:rFonts w:ascii="Times New Roman" w:hAnsi="Times New Roman" w:cs="Times New Roman"/>
          <w:sz w:val="22"/>
          <w:szCs w:val="22"/>
        </w:rPr>
        <w:t>literatura po roku 1945,</w:t>
      </w:r>
      <w:r w:rsidRPr="00DA77E3">
        <w:rPr>
          <w:rFonts w:ascii="Times New Roman" w:hAnsi="Times New Roman" w:cs="Times New Roman"/>
          <w:b/>
          <w:sz w:val="22"/>
          <w:szCs w:val="22"/>
        </w:rPr>
        <w:t xml:space="preserve"> literatura współczesna</w:t>
      </w:r>
      <w:r w:rsidRPr="00DA77E3">
        <w:rPr>
          <w:rFonts w:ascii="Times New Roman" w:hAnsi="Times New Roman" w:cs="Times New Roman"/>
          <w:sz w:val="22"/>
          <w:szCs w:val="22"/>
        </w:rPr>
        <w:t>)</w:t>
      </w:r>
    </w:p>
    <w:p w14:paraId="54DBE5B5" w14:textId="77777777" w:rsidR="00DA77E3" w:rsidRPr="00DA77E3" w:rsidRDefault="00DA77E3" w:rsidP="00DA77E3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porównać idee nowej epoki literackiej z poprzednimi (tradycje literackie, staropolskie i oświeceniowe, romantyczne i pozytywistyczne, młodopolskie i awangardowe, konteksty biblijne i antyczne);</w:t>
      </w:r>
    </w:p>
    <w:p w14:paraId="1308396F" w14:textId="77777777" w:rsidR="00DA77E3" w:rsidRPr="00DA77E3" w:rsidRDefault="00DA77E3" w:rsidP="00DA77E3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 xml:space="preserve">scharakteryzować utwory będące ilustracją idei poszczególnych epok </w:t>
      </w:r>
      <w:proofErr w:type="gramStart"/>
      <w:r w:rsidRPr="00DA77E3">
        <w:rPr>
          <w:rFonts w:ascii="Times New Roman" w:eastAsia="Times New Roman" w:hAnsi="Times New Roman" w:cs="Times New Roman"/>
          <w:lang w:eastAsia="ar-SA"/>
        </w:rPr>
        <w:t>literackich ;</w:t>
      </w:r>
      <w:proofErr w:type="gramEnd"/>
    </w:p>
    <w:p w14:paraId="3D900149" w14:textId="77777777" w:rsidR="00DA77E3" w:rsidRPr="00DA77E3" w:rsidRDefault="00DA77E3" w:rsidP="00DA77E3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 xml:space="preserve">scharakteryzować utwory w powiązaniu z klasyfikacją </w:t>
      </w:r>
      <w:proofErr w:type="gramStart"/>
      <w:r w:rsidRPr="00DA77E3">
        <w:rPr>
          <w:rFonts w:ascii="Times New Roman" w:eastAsia="Times New Roman" w:hAnsi="Times New Roman" w:cs="Times New Roman"/>
          <w:lang w:eastAsia="ar-SA"/>
        </w:rPr>
        <w:t>tematyczną ,</w:t>
      </w:r>
      <w:proofErr w:type="gramEnd"/>
      <w:r w:rsidRPr="00DA77E3">
        <w:rPr>
          <w:rFonts w:ascii="Times New Roman" w:eastAsia="Times New Roman" w:hAnsi="Times New Roman" w:cs="Times New Roman"/>
          <w:lang w:eastAsia="ar-SA"/>
        </w:rPr>
        <w:t xml:space="preserve"> gatunkową, </w:t>
      </w:r>
      <w:proofErr w:type="gramStart"/>
      <w:r w:rsidRPr="00DA77E3">
        <w:rPr>
          <w:rFonts w:ascii="Times New Roman" w:eastAsia="Times New Roman" w:hAnsi="Times New Roman" w:cs="Times New Roman"/>
          <w:lang w:eastAsia="ar-SA"/>
        </w:rPr>
        <w:t>estetyczną ,</w:t>
      </w:r>
      <w:proofErr w:type="gramEnd"/>
      <w:r w:rsidRPr="00DA77E3">
        <w:rPr>
          <w:rFonts w:ascii="Times New Roman" w:eastAsia="Times New Roman" w:hAnsi="Times New Roman" w:cs="Times New Roman"/>
          <w:lang w:eastAsia="ar-SA"/>
        </w:rPr>
        <w:t xml:space="preserve"> filozoficzną;</w:t>
      </w:r>
    </w:p>
    <w:p w14:paraId="588E1C91" w14:textId="77777777" w:rsidR="00DA77E3" w:rsidRPr="00DA77E3" w:rsidRDefault="00DA77E3" w:rsidP="00DA77E3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porównać różne dziedziny sztuki, literatury, malarstwa, muzyki, teatru, filmu;</w:t>
      </w:r>
    </w:p>
    <w:p w14:paraId="5EEAD8B7" w14:textId="77777777" w:rsidR="00DA77E3" w:rsidRPr="00DA77E3" w:rsidRDefault="00DA77E3" w:rsidP="00DA77E3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powiązać fakty historyczne z faktami literackimi;</w:t>
      </w:r>
    </w:p>
    <w:p w14:paraId="7288CFDA" w14:textId="77777777" w:rsidR="00DA77E3" w:rsidRPr="00DA77E3" w:rsidRDefault="00DA77E3" w:rsidP="00DA77E3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scharakteryzować cechy językowe utworów literackich;</w:t>
      </w:r>
    </w:p>
    <w:p w14:paraId="059AC334" w14:textId="77777777" w:rsidR="00DA77E3" w:rsidRPr="00DA77E3" w:rsidRDefault="00DA77E3" w:rsidP="00DA77E3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gromadzić, porządkować i wykorzystywać w wypowiedziach ustnych materiały z różnych źródeł o literaturze, teatrze, filmie czy innych dziedzinach sztuki;</w:t>
      </w:r>
    </w:p>
    <w:p w14:paraId="1D3F4FAD" w14:textId="77777777" w:rsidR="00DA77E3" w:rsidRPr="00DA77E3" w:rsidRDefault="00DA77E3" w:rsidP="00DA77E3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analizować typowe dla epoki i autora teksty ze wskazaniem dominanty interpretacyjnej.</w:t>
      </w:r>
    </w:p>
    <w:p w14:paraId="58CF89FD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u w:val="single"/>
          <w:lang w:eastAsia="ar-SA"/>
        </w:rPr>
        <w:t>Kompozycja:</w:t>
      </w:r>
    </w:p>
    <w:p w14:paraId="2CED8707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u w:val="single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wypowiedź zawiera wyraźnie postawioną tezę, argumenty i sądy.</w:t>
      </w:r>
    </w:p>
    <w:p w14:paraId="340BB2B0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u w:val="single"/>
          <w:lang w:eastAsia="ar-SA"/>
        </w:rPr>
        <w:t>Język:</w:t>
      </w:r>
    </w:p>
    <w:p w14:paraId="3FD2D9F6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-bogate słownictwo;</w:t>
      </w:r>
    </w:p>
    <w:p w14:paraId="17008BE9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przestrzeganie etykiety językowej.</w:t>
      </w:r>
    </w:p>
    <w:p w14:paraId="0B041F72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 xml:space="preserve">Ocenę </w:t>
      </w:r>
      <w:r w:rsidRPr="00DA77E3">
        <w:rPr>
          <w:rFonts w:ascii="Times New Roman" w:eastAsia="Times New Roman" w:hAnsi="Times New Roman" w:cs="Times New Roman"/>
          <w:b/>
          <w:u w:val="single"/>
          <w:lang w:eastAsia="ar-SA"/>
        </w:rPr>
        <w:t>dostateczną</w:t>
      </w:r>
      <w:r w:rsidRPr="00DA77E3">
        <w:rPr>
          <w:rFonts w:ascii="Times New Roman" w:eastAsia="Times New Roman" w:hAnsi="Times New Roman" w:cs="Times New Roman"/>
          <w:lang w:eastAsia="ar-SA"/>
        </w:rPr>
        <w:t xml:space="preserve"> otrzymuje uczeń, który powinien znać wiadomości wymienione na ocenę </w:t>
      </w:r>
      <w:proofErr w:type="gramStart"/>
      <w:r w:rsidRPr="00DA77E3">
        <w:rPr>
          <w:rFonts w:ascii="Times New Roman" w:eastAsia="Times New Roman" w:hAnsi="Times New Roman" w:cs="Times New Roman"/>
          <w:lang w:eastAsia="ar-SA"/>
        </w:rPr>
        <w:t>dopuszczającą  i</w:t>
      </w:r>
      <w:proofErr w:type="gramEnd"/>
      <w:r w:rsidRPr="00DA77E3">
        <w:rPr>
          <w:rFonts w:ascii="Times New Roman" w:eastAsia="Times New Roman" w:hAnsi="Times New Roman" w:cs="Times New Roman"/>
          <w:lang w:eastAsia="ar-SA"/>
        </w:rPr>
        <w:t xml:space="preserve">   oprócz tego umieć:</w:t>
      </w:r>
    </w:p>
    <w:p w14:paraId="38371BED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34"/>
          <w:tab w:val="left" w:pos="835"/>
        </w:tabs>
        <w:autoSpaceDE w:val="0"/>
        <w:autoSpaceDN w:val="0"/>
        <w:spacing w:before="23" w:after="0" w:line="240" w:lineRule="auto"/>
        <w:ind w:left="835" w:hanging="381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streścić wybrane wątki </w:t>
      </w:r>
      <w:proofErr w:type="spellStart"/>
      <w:r w:rsidRPr="00DA77E3">
        <w:rPr>
          <w:rFonts w:ascii="Times New Roman" w:hAnsi="Times New Roman" w:cs="Times New Roman"/>
        </w:rPr>
        <w:t>lekturpodstawowych</w:t>
      </w:r>
      <w:proofErr w:type="spellEnd"/>
      <w:r w:rsidRPr="00DA77E3">
        <w:rPr>
          <w:rFonts w:ascii="Times New Roman" w:hAnsi="Times New Roman" w:cs="Times New Roman"/>
        </w:rPr>
        <w:t>;</w:t>
      </w:r>
    </w:p>
    <w:p w14:paraId="35371FD3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40"/>
          <w:tab w:val="left" w:pos="841"/>
        </w:tabs>
        <w:autoSpaceDE w:val="0"/>
        <w:autoSpaceDN w:val="0"/>
        <w:spacing w:before="33" w:after="0" w:line="244" w:lineRule="auto"/>
        <w:ind w:left="836" w:right="505" w:hanging="382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odczytywać znaczenie wybranych tekstów ikonicznych, charakterystycznych dla omawianych epok (</w:t>
      </w:r>
      <w:r w:rsidRPr="00DA77E3">
        <w:rPr>
          <w:rFonts w:ascii="Times New Roman" w:hAnsi="Times New Roman" w:cs="Times New Roman"/>
          <w:b/>
        </w:rPr>
        <w:t>I półrocze</w:t>
      </w:r>
      <w:proofErr w:type="gramStart"/>
      <w:r w:rsidRPr="00DA77E3">
        <w:rPr>
          <w:rFonts w:ascii="Times New Roman" w:hAnsi="Times New Roman" w:cs="Times New Roman"/>
          <w:b/>
        </w:rPr>
        <w:t>-  ,</w:t>
      </w:r>
      <w:proofErr w:type="gramEnd"/>
      <w:r w:rsidRPr="00DA77E3">
        <w:rPr>
          <w:rFonts w:ascii="Times New Roman" w:hAnsi="Times New Roman" w:cs="Times New Roman"/>
          <w:b/>
        </w:rPr>
        <w:t xml:space="preserve"> literatura lat wojny i </w:t>
      </w:r>
      <w:proofErr w:type="gramStart"/>
      <w:r w:rsidRPr="00DA77E3">
        <w:rPr>
          <w:rFonts w:ascii="Times New Roman" w:hAnsi="Times New Roman" w:cs="Times New Roman"/>
          <w:b/>
        </w:rPr>
        <w:t>okupacji ;</w:t>
      </w:r>
      <w:proofErr w:type="gramEnd"/>
      <w:r w:rsidRPr="00DA77E3">
        <w:rPr>
          <w:rFonts w:ascii="Times New Roman" w:hAnsi="Times New Roman" w:cs="Times New Roman"/>
          <w:b/>
        </w:rPr>
        <w:t xml:space="preserve"> rok szkolny- literatura lat wojny i okupacji,</w:t>
      </w:r>
      <w:r w:rsidRPr="00DA77E3">
        <w:rPr>
          <w:rFonts w:ascii="Times New Roman" w:hAnsi="Times New Roman" w:cs="Times New Roman"/>
        </w:rPr>
        <w:t xml:space="preserve"> literatura po roku </w:t>
      </w:r>
      <w:proofErr w:type="gramStart"/>
      <w:r w:rsidRPr="00DA77E3">
        <w:rPr>
          <w:rFonts w:ascii="Times New Roman" w:hAnsi="Times New Roman" w:cs="Times New Roman"/>
        </w:rPr>
        <w:t>1945 ,</w:t>
      </w:r>
      <w:proofErr w:type="gramEnd"/>
      <w:r w:rsidRPr="00DA77E3">
        <w:rPr>
          <w:rFonts w:ascii="Times New Roman" w:hAnsi="Times New Roman" w:cs="Times New Roman"/>
          <w:b/>
        </w:rPr>
        <w:t xml:space="preserve"> literatura współczesna</w:t>
      </w:r>
      <w:r w:rsidRPr="00DA77E3">
        <w:rPr>
          <w:rFonts w:ascii="Times New Roman" w:hAnsi="Times New Roman" w:cs="Times New Roman"/>
        </w:rPr>
        <w:t>);</w:t>
      </w:r>
    </w:p>
    <w:p w14:paraId="1ECCBB7E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38"/>
          <w:tab w:val="left" w:pos="839"/>
        </w:tabs>
        <w:autoSpaceDE w:val="0"/>
        <w:autoSpaceDN w:val="0"/>
        <w:spacing w:before="27" w:after="0" w:line="244" w:lineRule="auto"/>
        <w:ind w:left="833" w:right="509" w:hanging="379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wyjaśnić idee poszczególnych epok literackich (</w:t>
      </w:r>
      <w:r w:rsidRPr="00DA77E3">
        <w:rPr>
          <w:rFonts w:ascii="Times New Roman" w:hAnsi="Times New Roman" w:cs="Times New Roman"/>
          <w:b/>
        </w:rPr>
        <w:t>I półrocze</w:t>
      </w:r>
      <w:proofErr w:type="gramStart"/>
      <w:r w:rsidRPr="00DA77E3">
        <w:rPr>
          <w:rFonts w:ascii="Times New Roman" w:hAnsi="Times New Roman" w:cs="Times New Roman"/>
          <w:b/>
        </w:rPr>
        <w:t>-  ,</w:t>
      </w:r>
      <w:proofErr w:type="gramEnd"/>
      <w:r w:rsidRPr="00DA77E3">
        <w:rPr>
          <w:rFonts w:ascii="Times New Roman" w:hAnsi="Times New Roman" w:cs="Times New Roman"/>
          <w:b/>
        </w:rPr>
        <w:t xml:space="preserve"> literatura lat wojny i </w:t>
      </w:r>
      <w:proofErr w:type="gramStart"/>
      <w:r w:rsidRPr="00DA77E3">
        <w:rPr>
          <w:rFonts w:ascii="Times New Roman" w:hAnsi="Times New Roman" w:cs="Times New Roman"/>
          <w:b/>
        </w:rPr>
        <w:t>okupacji ;</w:t>
      </w:r>
      <w:proofErr w:type="gramEnd"/>
      <w:r w:rsidRPr="00DA77E3">
        <w:rPr>
          <w:rFonts w:ascii="Times New Roman" w:hAnsi="Times New Roman" w:cs="Times New Roman"/>
          <w:b/>
        </w:rPr>
        <w:t xml:space="preserve"> rok szkolny- literatura lat wojny i okupacji,</w:t>
      </w:r>
      <w:r w:rsidRPr="00DA77E3">
        <w:rPr>
          <w:rFonts w:ascii="Times New Roman" w:hAnsi="Times New Roman" w:cs="Times New Roman"/>
        </w:rPr>
        <w:t xml:space="preserve"> literatura po roku </w:t>
      </w:r>
      <w:proofErr w:type="gramStart"/>
      <w:r w:rsidRPr="00DA77E3">
        <w:rPr>
          <w:rFonts w:ascii="Times New Roman" w:hAnsi="Times New Roman" w:cs="Times New Roman"/>
        </w:rPr>
        <w:t>1945 ,</w:t>
      </w:r>
      <w:proofErr w:type="gramEnd"/>
      <w:r w:rsidRPr="00DA77E3">
        <w:rPr>
          <w:rFonts w:ascii="Times New Roman" w:hAnsi="Times New Roman" w:cs="Times New Roman"/>
          <w:b/>
        </w:rPr>
        <w:t xml:space="preserve"> literatura współczesna</w:t>
      </w:r>
      <w:r w:rsidRPr="00DA77E3">
        <w:rPr>
          <w:rFonts w:ascii="Times New Roman" w:hAnsi="Times New Roman" w:cs="Times New Roman"/>
        </w:rPr>
        <w:t>);</w:t>
      </w:r>
    </w:p>
    <w:p w14:paraId="2F41A272" w14:textId="77777777" w:rsidR="00DA77E3" w:rsidRPr="00DA77E3" w:rsidRDefault="00DA77E3" w:rsidP="00DA77E3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 xml:space="preserve">umieć powiązać fakty </w:t>
      </w:r>
      <w:proofErr w:type="gramStart"/>
      <w:r w:rsidRPr="00DA77E3">
        <w:rPr>
          <w:rFonts w:ascii="Times New Roman" w:eastAsia="Times New Roman" w:hAnsi="Times New Roman" w:cs="Times New Roman"/>
          <w:lang w:eastAsia="ar-SA"/>
        </w:rPr>
        <w:t>literackie  z</w:t>
      </w:r>
      <w:proofErr w:type="gramEnd"/>
      <w:r w:rsidRPr="00DA77E3">
        <w:rPr>
          <w:rFonts w:ascii="Times New Roman" w:eastAsia="Times New Roman" w:hAnsi="Times New Roman" w:cs="Times New Roman"/>
          <w:lang w:eastAsia="ar-SA"/>
        </w:rPr>
        <w:t xml:space="preserve"> najważniejszymi zdarzeniami historycznymi i społecznymi;</w:t>
      </w:r>
    </w:p>
    <w:p w14:paraId="0401C8CF" w14:textId="77777777" w:rsidR="00DA77E3" w:rsidRPr="00DA77E3" w:rsidRDefault="00DA77E3" w:rsidP="00DA77E3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wyróżnić cechy kierunków filozoficznych, artystycznych w konkretnych utworach literackich;</w:t>
      </w:r>
    </w:p>
    <w:p w14:paraId="5381550F" w14:textId="77777777" w:rsidR="00DA77E3" w:rsidRPr="00DA77E3" w:rsidRDefault="00DA77E3" w:rsidP="00DA77E3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wyjaśnić funkcjonalność środków artystycznych w utworze;</w:t>
      </w:r>
    </w:p>
    <w:p w14:paraId="23A91291" w14:textId="77777777" w:rsidR="00DA77E3" w:rsidRPr="00DA77E3" w:rsidRDefault="00DA77E3" w:rsidP="00DA77E3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 xml:space="preserve">wskazać przykłady grup literackich; </w:t>
      </w:r>
    </w:p>
    <w:p w14:paraId="283A10A8" w14:textId="77777777" w:rsidR="00DA77E3" w:rsidRPr="00DA77E3" w:rsidRDefault="00DA77E3" w:rsidP="00DA77E3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rozpoznać gatunki literackie;</w:t>
      </w:r>
    </w:p>
    <w:p w14:paraId="569DB78D" w14:textId="77777777" w:rsidR="00DA77E3" w:rsidRPr="00DA77E3" w:rsidRDefault="00DA77E3" w:rsidP="00DA77E3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wskazać w literaturze przykłady poznanych środków stylistycznych, rozpoznać cytaty;</w:t>
      </w:r>
    </w:p>
    <w:p w14:paraId="7B9770BD" w14:textId="77777777" w:rsidR="00DA77E3" w:rsidRPr="00DA77E3" w:rsidRDefault="00DA77E3" w:rsidP="00DA77E3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rozpoznać niektóre cechy języka i stylów utworów oraz epok;</w:t>
      </w:r>
    </w:p>
    <w:p w14:paraId="7BCCFEAA" w14:textId="77777777" w:rsidR="00DA77E3" w:rsidRPr="00DA77E3" w:rsidRDefault="00DA77E3" w:rsidP="00DA77E3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rozpoznać cechy dobrego stylu;</w:t>
      </w:r>
    </w:p>
    <w:p w14:paraId="0252B147" w14:textId="77777777" w:rsidR="00DA77E3" w:rsidRPr="00DA77E3" w:rsidRDefault="00DA77E3" w:rsidP="00DA77E3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 xml:space="preserve">zauważać funkcjonalność środków </w:t>
      </w:r>
      <w:proofErr w:type="gramStart"/>
      <w:r w:rsidRPr="00DA77E3">
        <w:rPr>
          <w:rFonts w:ascii="Times New Roman" w:eastAsia="Times New Roman" w:hAnsi="Times New Roman" w:cs="Times New Roman"/>
          <w:lang w:eastAsia="ar-SA"/>
        </w:rPr>
        <w:t>językowych  w</w:t>
      </w:r>
      <w:proofErr w:type="gramEnd"/>
      <w:r w:rsidRPr="00DA77E3">
        <w:rPr>
          <w:rFonts w:ascii="Times New Roman" w:eastAsia="Times New Roman" w:hAnsi="Times New Roman" w:cs="Times New Roman"/>
          <w:lang w:eastAsia="ar-SA"/>
        </w:rPr>
        <w:t xml:space="preserve"> utworze;</w:t>
      </w:r>
    </w:p>
    <w:p w14:paraId="3967AB76" w14:textId="77777777" w:rsidR="00DA77E3" w:rsidRPr="00DA77E3" w:rsidRDefault="00DA77E3" w:rsidP="00DA77E3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rozróżniać style funkcjonalne w polszczyźnie oraz rozumieć zasady ich stosowania i wskazać cechy stylów funkcjonalnych;</w:t>
      </w:r>
    </w:p>
    <w:p w14:paraId="5929B053" w14:textId="77777777" w:rsidR="00DA77E3" w:rsidRPr="00DA77E3" w:rsidRDefault="00DA77E3" w:rsidP="00DA77E3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rozumieć funkcje manipulacji językowej.</w:t>
      </w:r>
    </w:p>
    <w:p w14:paraId="4E78E4B6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u w:val="single"/>
          <w:lang w:eastAsia="ar-SA"/>
        </w:rPr>
        <w:t>Kompozycja:</w:t>
      </w:r>
    </w:p>
    <w:p w14:paraId="0EEAEDE4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wypowiedź dość spójna i uporządkowana;</w:t>
      </w:r>
    </w:p>
    <w:p w14:paraId="65B4FA26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u w:val="single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logiczny ciąg wypowiedzi może ulegać zaburzeniu.</w:t>
      </w:r>
    </w:p>
    <w:p w14:paraId="332506F6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u w:val="single"/>
          <w:lang w:eastAsia="ar-SA"/>
        </w:rPr>
        <w:t>Język:</w:t>
      </w:r>
    </w:p>
    <w:p w14:paraId="2E88E7E8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przestrzeganie zasad poprawności właściwych dla języka mówionego;</w:t>
      </w:r>
    </w:p>
    <w:p w14:paraId="55356F45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wypowiedź komunikatywna;</w:t>
      </w:r>
    </w:p>
    <w:p w14:paraId="7DFA888C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nieliczne błędy językowe.</w:t>
      </w:r>
    </w:p>
    <w:p w14:paraId="0F5564F0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5A0E0B40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 xml:space="preserve">Ocenę </w:t>
      </w:r>
      <w:r w:rsidRPr="00DA77E3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dopuszczającą </w:t>
      </w:r>
      <w:r w:rsidRPr="00DA77E3">
        <w:rPr>
          <w:rFonts w:ascii="Times New Roman" w:eastAsia="Times New Roman" w:hAnsi="Times New Roman" w:cs="Times New Roman"/>
          <w:lang w:eastAsia="ar-SA"/>
        </w:rPr>
        <w:t>otrzymuje uczeń, który powinien:</w:t>
      </w:r>
    </w:p>
    <w:p w14:paraId="67D27BB3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10E07FFC" w14:textId="237A182A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41"/>
          <w:tab w:val="left" w:pos="842"/>
        </w:tabs>
        <w:autoSpaceDE w:val="0"/>
        <w:autoSpaceDN w:val="0"/>
        <w:spacing w:after="0" w:line="244" w:lineRule="auto"/>
        <w:ind w:left="836" w:right="1459" w:hanging="387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znać tytuły i autorów utworów literackich wskazanych w kanonie lektury podstawowej oraz wybranych z listy z </w:t>
      </w:r>
      <w:r w:rsidRPr="00DA77E3">
        <w:rPr>
          <w:rFonts w:ascii="Times New Roman" w:hAnsi="Times New Roman" w:cs="Times New Roman"/>
        </w:rPr>
        <w:t>lektur uzupełniających</w:t>
      </w:r>
      <w:r w:rsidRPr="00DA77E3">
        <w:rPr>
          <w:rFonts w:ascii="Times New Roman" w:hAnsi="Times New Roman" w:cs="Times New Roman"/>
        </w:rPr>
        <w:t>;</w:t>
      </w:r>
    </w:p>
    <w:p w14:paraId="0F9AA6FD" w14:textId="249DD4D8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41"/>
          <w:tab w:val="left" w:pos="842"/>
          <w:tab w:val="left" w:pos="5777"/>
        </w:tabs>
        <w:autoSpaceDE w:val="0"/>
        <w:autoSpaceDN w:val="0"/>
        <w:spacing w:before="28" w:after="0" w:line="247" w:lineRule="auto"/>
        <w:ind w:left="838" w:right="509" w:hanging="389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z pomocą nauczyciela odczytywać znaczenie wybranych tekstów ikonicznych, charakterystycznych dla</w:t>
      </w:r>
      <w:r>
        <w:rPr>
          <w:rFonts w:ascii="Times New Roman" w:hAnsi="Times New Roman" w:cs="Times New Roman"/>
        </w:rPr>
        <w:t xml:space="preserve"> </w:t>
      </w:r>
      <w:r w:rsidRPr="00DA77E3">
        <w:rPr>
          <w:rFonts w:ascii="Times New Roman" w:hAnsi="Times New Roman" w:cs="Times New Roman"/>
        </w:rPr>
        <w:t>omawianych</w:t>
      </w:r>
      <w:r>
        <w:rPr>
          <w:rFonts w:ascii="Times New Roman" w:hAnsi="Times New Roman" w:cs="Times New Roman"/>
        </w:rPr>
        <w:t xml:space="preserve"> </w:t>
      </w:r>
      <w:r w:rsidRPr="00DA77E3">
        <w:rPr>
          <w:rFonts w:ascii="Times New Roman" w:hAnsi="Times New Roman" w:cs="Times New Roman"/>
        </w:rPr>
        <w:t>epok</w:t>
      </w:r>
      <w:r>
        <w:rPr>
          <w:rFonts w:ascii="Times New Roman" w:hAnsi="Times New Roman" w:cs="Times New Roman"/>
        </w:rPr>
        <w:t xml:space="preserve"> </w:t>
      </w:r>
      <w:r w:rsidRPr="00DA77E3">
        <w:rPr>
          <w:rFonts w:ascii="Times New Roman" w:hAnsi="Times New Roman" w:cs="Times New Roman"/>
          <w:b/>
        </w:rPr>
        <w:t>I półrocze</w:t>
      </w:r>
      <w:proofErr w:type="gramStart"/>
      <w:r w:rsidRPr="00DA77E3">
        <w:rPr>
          <w:rFonts w:ascii="Times New Roman" w:hAnsi="Times New Roman" w:cs="Times New Roman"/>
          <w:b/>
        </w:rPr>
        <w:t>-  ,</w:t>
      </w:r>
      <w:proofErr w:type="gramEnd"/>
      <w:r w:rsidRPr="00DA77E3">
        <w:rPr>
          <w:rFonts w:ascii="Times New Roman" w:hAnsi="Times New Roman" w:cs="Times New Roman"/>
          <w:b/>
        </w:rPr>
        <w:t xml:space="preserve"> literatura lat wojny i </w:t>
      </w:r>
      <w:proofErr w:type="gramStart"/>
      <w:r w:rsidRPr="00DA77E3">
        <w:rPr>
          <w:rFonts w:ascii="Times New Roman" w:hAnsi="Times New Roman" w:cs="Times New Roman"/>
          <w:b/>
        </w:rPr>
        <w:t>okupacji ;</w:t>
      </w:r>
      <w:proofErr w:type="gramEnd"/>
      <w:r w:rsidRPr="00DA77E3">
        <w:rPr>
          <w:rFonts w:ascii="Times New Roman" w:hAnsi="Times New Roman" w:cs="Times New Roman"/>
          <w:b/>
        </w:rPr>
        <w:t xml:space="preserve"> rok szkolny- literatura lat wojny i okupacji,</w:t>
      </w:r>
      <w:r w:rsidRPr="00DA77E3">
        <w:rPr>
          <w:rFonts w:ascii="Times New Roman" w:hAnsi="Times New Roman" w:cs="Times New Roman"/>
        </w:rPr>
        <w:t xml:space="preserve"> literatura po roku </w:t>
      </w:r>
      <w:proofErr w:type="gramStart"/>
      <w:r w:rsidRPr="00DA77E3">
        <w:rPr>
          <w:rFonts w:ascii="Times New Roman" w:hAnsi="Times New Roman" w:cs="Times New Roman"/>
        </w:rPr>
        <w:t>1945 ,</w:t>
      </w:r>
      <w:proofErr w:type="gramEnd"/>
      <w:r w:rsidRPr="00DA77E3">
        <w:rPr>
          <w:rFonts w:ascii="Times New Roman" w:hAnsi="Times New Roman" w:cs="Times New Roman"/>
          <w:b/>
        </w:rPr>
        <w:t xml:space="preserve"> literatura współczesna</w:t>
      </w:r>
      <w:r w:rsidRPr="00DA77E3">
        <w:rPr>
          <w:rFonts w:ascii="Times New Roman" w:hAnsi="Times New Roman" w:cs="Times New Roman"/>
        </w:rPr>
        <w:t>);</w:t>
      </w:r>
    </w:p>
    <w:p w14:paraId="3B04F37B" w14:textId="21ACE6A4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38"/>
          <w:tab w:val="left" w:pos="839"/>
          <w:tab w:val="left" w:pos="5655"/>
        </w:tabs>
        <w:autoSpaceDE w:val="0"/>
        <w:autoSpaceDN w:val="0"/>
        <w:spacing w:before="24" w:after="0" w:line="240" w:lineRule="auto"/>
        <w:ind w:left="838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charakteryzować</w:t>
      </w:r>
      <w:r>
        <w:rPr>
          <w:rFonts w:ascii="Times New Roman" w:hAnsi="Times New Roman" w:cs="Times New Roman"/>
        </w:rPr>
        <w:t xml:space="preserve"> </w:t>
      </w:r>
      <w:r w:rsidRPr="00DA77E3">
        <w:rPr>
          <w:rFonts w:ascii="Times New Roman" w:hAnsi="Times New Roman" w:cs="Times New Roman"/>
        </w:rPr>
        <w:t>bohaterów</w:t>
      </w:r>
      <w:r>
        <w:rPr>
          <w:rFonts w:ascii="Times New Roman" w:hAnsi="Times New Roman" w:cs="Times New Roman"/>
        </w:rPr>
        <w:t xml:space="preserve"> </w:t>
      </w:r>
      <w:r w:rsidRPr="00DA77E3">
        <w:rPr>
          <w:rFonts w:ascii="Times New Roman" w:hAnsi="Times New Roman" w:cs="Times New Roman"/>
        </w:rPr>
        <w:t>literackich,</w:t>
      </w:r>
      <w:r>
        <w:rPr>
          <w:rFonts w:ascii="Times New Roman" w:hAnsi="Times New Roman" w:cs="Times New Roman"/>
        </w:rPr>
        <w:t xml:space="preserve"> </w:t>
      </w:r>
      <w:r w:rsidRPr="00DA77E3">
        <w:rPr>
          <w:rFonts w:ascii="Times New Roman" w:hAnsi="Times New Roman" w:cs="Times New Roman"/>
        </w:rPr>
        <w:t>kolejność</w:t>
      </w:r>
      <w:r>
        <w:rPr>
          <w:rFonts w:ascii="Times New Roman" w:hAnsi="Times New Roman" w:cs="Times New Roman"/>
        </w:rPr>
        <w:t xml:space="preserve"> </w:t>
      </w:r>
      <w:r w:rsidRPr="00DA77E3">
        <w:rPr>
          <w:rFonts w:ascii="Times New Roman" w:hAnsi="Times New Roman" w:cs="Times New Roman"/>
        </w:rPr>
        <w:t>zdarzeń;</w:t>
      </w:r>
    </w:p>
    <w:p w14:paraId="47FD78AB" w14:textId="4448A221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38"/>
          <w:tab w:val="left" w:pos="839"/>
        </w:tabs>
        <w:autoSpaceDE w:val="0"/>
        <w:autoSpaceDN w:val="0"/>
        <w:spacing w:before="28" w:after="0" w:line="240" w:lineRule="auto"/>
        <w:ind w:left="838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wskazać czas i </w:t>
      </w:r>
      <w:r w:rsidRPr="00DA77E3">
        <w:rPr>
          <w:rFonts w:ascii="Times New Roman" w:hAnsi="Times New Roman" w:cs="Times New Roman"/>
        </w:rPr>
        <w:t>miejsce akcji</w:t>
      </w:r>
      <w:r w:rsidRPr="00DA77E3">
        <w:rPr>
          <w:rFonts w:ascii="Times New Roman" w:hAnsi="Times New Roman" w:cs="Times New Roman"/>
        </w:rPr>
        <w:t>;</w:t>
      </w:r>
    </w:p>
    <w:p w14:paraId="620B20CB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36"/>
          <w:tab w:val="left" w:pos="837"/>
        </w:tabs>
        <w:autoSpaceDE w:val="0"/>
        <w:autoSpaceDN w:val="0"/>
        <w:spacing w:before="43" w:after="0" w:line="249" w:lineRule="auto"/>
        <w:ind w:left="834" w:right="129" w:hanging="385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lastRenderedPageBreak/>
        <w:t xml:space="preserve">określić główne idee epok </w:t>
      </w:r>
      <w:proofErr w:type="gramStart"/>
      <w:r w:rsidRPr="00DA77E3">
        <w:rPr>
          <w:rFonts w:ascii="Times New Roman" w:hAnsi="Times New Roman" w:cs="Times New Roman"/>
        </w:rPr>
        <w:t>literackich(</w:t>
      </w:r>
      <w:proofErr w:type="gramEnd"/>
      <w:r w:rsidRPr="00DA77E3">
        <w:rPr>
          <w:rFonts w:ascii="Times New Roman" w:hAnsi="Times New Roman" w:cs="Times New Roman"/>
          <w:b/>
        </w:rPr>
        <w:t>I półrocze</w:t>
      </w:r>
      <w:proofErr w:type="gramStart"/>
      <w:r w:rsidRPr="00DA77E3">
        <w:rPr>
          <w:rFonts w:ascii="Times New Roman" w:hAnsi="Times New Roman" w:cs="Times New Roman"/>
          <w:b/>
        </w:rPr>
        <w:t>-  ,</w:t>
      </w:r>
      <w:proofErr w:type="gramEnd"/>
      <w:r w:rsidRPr="00DA77E3">
        <w:rPr>
          <w:rFonts w:ascii="Times New Roman" w:hAnsi="Times New Roman" w:cs="Times New Roman"/>
          <w:b/>
        </w:rPr>
        <w:t xml:space="preserve"> literatura lat wojny i </w:t>
      </w:r>
      <w:proofErr w:type="gramStart"/>
      <w:r w:rsidRPr="00DA77E3">
        <w:rPr>
          <w:rFonts w:ascii="Times New Roman" w:hAnsi="Times New Roman" w:cs="Times New Roman"/>
          <w:b/>
        </w:rPr>
        <w:t>okupacji ;</w:t>
      </w:r>
      <w:proofErr w:type="gramEnd"/>
      <w:r w:rsidRPr="00DA77E3">
        <w:rPr>
          <w:rFonts w:ascii="Times New Roman" w:hAnsi="Times New Roman" w:cs="Times New Roman"/>
          <w:b/>
        </w:rPr>
        <w:t xml:space="preserve"> rok szkolny- literatura lat wojny i okupacji,</w:t>
      </w:r>
      <w:r w:rsidRPr="00DA77E3">
        <w:rPr>
          <w:rFonts w:ascii="Times New Roman" w:hAnsi="Times New Roman" w:cs="Times New Roman"/>
        </w:rPr>
        <w:t xml:space="preserve"> literatura po roku </w:t>
      </w:r>
      <w:proofErr w:type="gramStart"/>
      <w:r w:rsidRPr="00DA77E3">
        <w:rPr>
          <w:rFonts w:ascii="Times New Roman" w:hAnsi="Times New Roman" w:cs="Times New Roman"/>
        </w:rPr>
        <w:t>1945 ,</w:t>
      </w:r>
      <w:proofErr w:type="gramEnd"/>
      <w:r w:rsidRPr="00DA77E3">
        <w:rPr>
          <w:rFonts w:ascii="Times New Roman" w:hAnsi="Times New Roman" w:cs="Times New Roman"/>
          <w:b/>
        </w:rPr>
        <w:t xml:space="preserve"> literatura współczesna</w:t>
      </w:r>
      <w:r w:rsidRPr="00DA77E3">
        <w:rPr>
          <w:rFonts w:ascii="Times New Roman" w:hAnsi="Times New Roman" w:cs="Times New Roman"/>
        </w:rPr>
        <w:t>);</w:t>
      </w:r>
    </w:p>
    <w:p w14:paraId="5FF6026E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33"/>
          <w:tab w:val="left" w:pos="834"/>
        </w:tabs>
        <w:autoSpaceDE w:val="0"/>
        <w:autoSpaceDN w:val="0"/>
        <w:spacing w:before="23" w:after="0" w:line="240" w:lineRule="auto"/>
        <w:ind w:left="833" w:hanging="385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rozpoznawać w utworach wartości uniwersalne i narodowe;</w:t>
      </w:r>
    </w:p>
    <w:p w14:paraId="7BC82B5F" w14:textId="77777777" w:rsidR="00DA77E3" w:rsidRPr="00DA77E3" w:rsidRDefault="00DA77E3" w:rsidP="00DA77E3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wskazać czas i miejsce akcji;</w:t>
      </w:r>
    </w:p>
    <w:p w14:paraId="4934CD8D" w14:textId="77777777" w:rsidR="00DA77E3" w:rsidRPr="00DA77E3" w:rsidRDefault="00DA77E3" w:rsidP="00DA77E3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określić główne idee epok literackich;</w:t>
      </w:r>
    </w:p>
    <w:p w14:paraId="09BE85C0" w14:textId="77777777" w:rsidR="00DA77E3" w:rsidRPr="00DA77E3" w:rsidRDefault="00DA77E3" w:rsidP="00DA77E3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odtworzyć z pamięci definicje prądów i kierunków artystycznych oraz filozoficznych, charakterystycznych dla poszczególnych epok literackich; z pomocą nauczyciela wskazać je w tekstach z listy lektur obowiązkowych.</w:t>
      </w:r>
    </w:p>
    <w:p w14:paraId="28E71BA2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41"/>
          <w:tab w:val="left" w:pos="842"/>
        </w:tabs>
        <w:autoSpaceDE w:val="0"/>
        <w:autoSpaceDN w:val="0"/>
        <w:spacing w:after="0" w:line="244" w:lineRule="auto"/>
        <w:ind w:left="836" w:right="1459" w:hanging="387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znać tytuły i autorów utworów literackich wskazanych w kanonie lektury podstawowej oraz wybranych z listy z lektur uzupełniających;</w:t>
      </w:r>
    </w:p>
    <w:p w14:paraId="451BEFD7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41"/>
          <w:tab w:val="left" w:pos="842"/>
          <w:tab w:val="left" w:pos="5777"/>
        </w:tabs>
        <w:autoSpaceDE w:val="0"/>
        <w:autoSpaceDN w:val="0"/>
        <w:spacing w:before="28" w:after="0" w:line="247" w:lineRule="auto"/>
        <w:ind w:left="838" w:right="509" w:hanging="389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z pomocą nauczyciela odczytywać znaczenie wybranych tekstów ikonicznych, charakterystycznych dla omawianych </w:t>
      </w:r>
      <w:proofErr w:type="gramStart"/>
      <w:r w:rsidRPr="00DA77E3">
        <w:rPr>
          <w:rFonts w:ascii="Times New Roman" w:hAnsi="Times New Roman" w:cs="Times New Roman"/>
        </w:rPr>
        <w:t>epok(</w:t>
      </w:r>
      <w:proofErr w:type="gramEnd"/>
      <w:r w:rsidRPr="00DA77E3">
        <w:rPr>
          <w:rFonts w:ascii="Times New Roman" w:hAnsi="Times New Roman" w:cs="Times New Roman"/>
        </w:rPr>
        <w:t xml:space="preserve">literatura lat wojny i okupacji </w:t>
      </w:r>
      <w:proofErr w:type="gramStart"/>
      <w:r w:rsidRPr="00DA77E3">
        <w:rPr>
          <w:rFonts w:ascii="Times New Roman" w:hAnsi="Times New Roman" w:cs="Times New Roman"/>
        </w:rPr>
        <w:t>-  I</w:t>
      </w:r>
      <w:proofErr w:type="gramEnd"/>
      <w:r w:rsidRPr="00DA77E3">
        <w:rPr>
          <w:rFonts w:ascii="Times New Roman" w:hAnsi="Times New Roman" w:cs="Times New Roman"/>
        </w:rPr>
        <w:t xml:space="preserve"> półrocze, literatura lat wojny i okupacji, literatura po roku 1945 — rok szkolny);</w:t>
      </w:r>
    </w:p>
    <w:p w14:paraId="5BCCEAB6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38"/>
          <w:tab w:val="left" w:pos="839"/>
          <w:tab w:val="left" w:pos="5655"/>
        </w:tabs>
        <w:autoSpaceDE w:val="0"/>
        <w:autoSpaceDN w:val="0"/>
        <w:spacing w:before="24" w:after="0" w:line="240" w:lineRule="auto"/>
        <w:ind w:left="838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charakteryzować bohaterów literackich, kolejność zdarzeń, wskazać czas i miejsce akcji;</w:t>
      </w:r>
    </w:p>
    <w:p w14:paraId="5F553FA0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41"/>
          <w:tab w:val="left" w:pos="842"/>
          <w:tab w:val="left" w:pos="5777"/>
        </w:tabs>
        <w:autoSpaceDE w:val="0"/>
        <w:autoSpaceDN w:val="0"/>
        <w:spacing w:before="28" w:after="0" w:line="247" w:lineRule="auto"/>
        <w:ind w:left="838" w:right="509" w:hanging="389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określić główne idee epok </w:t>
      </w:r>
      <w:proofErr w:type="gramStart"/>
      <w:r w:rsidRPr="00DA77E3">
        <w:rPr>
          <w:rFonts w:ascii="Times New Roman" w:hAnsi="Times New Roman" w:cs="Times New Roman"/>
        </w:rPr>
        <w:t>literackich(</w:t>
      </w:r>
      <w:proofErr w:type="gramEnd"/>
      <w:r w:rsidRPr="00DA77E3">
        <w:rPr>
          <w:rFonts w:ascii="Times New Roman" w:hAnsi="Times New Roman" w:cs="Times New Roman"/>
        </w:rPr>
        <w:t xml:space="preserve">literatura lat wojny i okupacji </w:t>
      </w:r>
      <w:proofErr w:type="gramStart"/>
      <w:r w:rsidRPr="00DA77E3">
        <w:rPr>
          <w:rFonts w:ascii="Times New Roman" w:hAnsi="Times New Roman" w:cs="Times New Roman"/>
        </w:rPr>
        <w:t>-  I</w:t>
      </w:r>
      <w:proofErr w:type="gramEnd"/>
      <w:r w:rsidRPr="00DA77E3">
        <w:rPr>
          <w:rFonts w:ascii="Times New Roman" w:hAnsi="Times New Roman" w:cs="Times New Roman"/>
        </w:rPr>
        <w:t xml:space="preserve"> półrocze, literatura lat wojny i okupacji, literatura po roku 1945 — rok szkolny);</w:t>
      </w:r>
    </w:p>
    <w:p w14:paraId="6476D276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33"/>
          <w:tab w:val="left" w:pos="834"/>
        </w:tabs>
        <w:autoSpaceDE w:val="0"/>
        <w:autoSpaceDN w:val="0"/>
        <w:spacing w:before="23" w:after="0" w:line="240" w:lineRule="auto"/>
        <w:ind w:left="833" w:hanging="385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rozpoznawać w utworach wartości uniwersalne i narodowe;</w:t>
      </w:r>
    </w:p>
    <w:p w14:paraId="3D74E3F1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36"/>
          <w:tab w:val="left" w:pos="837"/>
        </w:tabs>
        <w:autoSpaceDE w:val="0"/>
        <w:autoSpaceDN w:val="0"/>
        <w:spacing w:before="37" w:after="0" w:line="240" w:lineRule="auto"/>
        <w:ind w:left="829" w:right="162" w:hanging="380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odtworzyć z pamięci definicje prądów i kierunków artystycznych oraz filozoficznych, charakterystycznych dla poszczególnych epok literackich (idealizm, nietscheanizm, </w:t>
      </w:r>
      <w:proofErr w:type="spellStart"/>
      <w:r w:rsidRPr="00DA77E3">
        <w:rPr>
          <w:rFonts w:ascii="Times New Roman" w:hAnsi="Times New Roman" w:cs="Times New Roman"/>
        </w:rPr>
        <w:t>schopenahueryzm</w:t>
      </w:r>
      <w:proofErr w:type="spellEnd"/>
      <w:r w:rsidRPr="00DA77E3">
        <w:rPr>
          <w:rFonts w:ascii="Times New Roman" w:hAnsi="Times New Roman" w:cs="Times New Roman"/>
        </w:rPr>
        <w:t xml:space="preserve">, bergsonizm, behawioryzm, psychoanaliza, katastrofizm, determinizm, egzystencjalizm, symbolizm, impresjonizm, ekspresjonizm,  modernizm, naturalizm, realizm, nadrealizm, oniryzm, kultura masowa, awangarda, kreacjonizm, totalitaryzm, pokolenie Kolumbów, holocaust, okupacja, apokalipsa spełniona, antybohater, </w:t>
      </w:r>
      <w:proofErr w:type="spellStart"/>
      <w:r w:rsidRPr="00DA77E3">
        <w:rPr>
          <w:rFonts w:ascii="Times New Roman" w:hAnsi="Times New Roman" w:cs="Times New Roman"/>
        </w:rPr>
        <w:t>everyman</w:t>
      </w:r>
      <w:proofErr w:type="spellEnd"/>
      <w:r w:rsidRPr="00DA77E3">
        <w:rPr>
          <w:rFonts w:ascii="Times New Roman" w:hAnsi="Times New Roman" w:cs="Times New Roman"/>
        </w:rPr>
        <w:t>, nowomowa, utopia/antyutopia) z pomocą nauczyciela wskazać je w tekstach z listy lektur obowiązkowych.</w:t>
      </w:r>
    </w:p>
    <w:p w14:paraId="48595DAE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36"/>
          <w:tab w:val="left" w:pos="837"/>
        </w:tabs>
        <w:autoSpaceDE w:val="0"/>
        <w:autoSpaceDN w:val="0"/>
        <w:spacing w:before="49" w:after="0" w:line="240" w:lineRule="auto"/>
        <w:ind w:left="836" w:hanging="388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znać pojęcia związane z dramatem klasycznym, modernistycznym i symbolicznym</w:t>
      </w:r>
    </w:p>
    <w:p w14:paraId="276BC0D7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36"/>
          <w:tab w:val="left" w:pos="837"/>
        </w:tabs>
        <w:autoSpaceDE w:val="0"/>
        <w:autoSpaceDN w:val="0"/>
        <w:spacing w:before="33" w:after="0" w:line="244" w:lineRule="auto"/>
        <w:ind w:left="831" w:right="399" w:hanging="382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znać motywy dominujące w danych epokach: wieś, śmierć, miłość, artysta, poeta, natura, miasto, młodość, arkadia, apokalipsa, codzienność, cierpienie, walka, bohaterska śmierć, kat i ofiara, degradacja człowieczeństwa, przeszłość, bunt, Bóg, mała ojczyzna, zniewolenie, poszukiwanie prawdy o sobie</w:t>
      </w:r>
    </w:p>
    <w:p w14:paraId="6BD1CFC5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31"/>
          <w:tab w:val="left" w:pos="833"/>
        </w:tabs>
        <w:autoSpaceDE w:val="0"/>
        <w:autoSpaceDN w:val="0"/>
        <w:spacing w:before="31" w:after="0" w:line="242" w:lineRule="auto"/>
        <w:ind w:left="831" w:right="514" w:hanging="387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znać i z pomocą nauczyciela wskazać cechy bohaterów: buntownika, działacza politycznego, bohatera analizującego własną psychikę, żołnierza - poety, bojownika podziemia, więźnia obozu i ofiary holocaustu, outsidera, artysty, człowieka zniewolonego, </w:t>
      </w:r>
      <w:proofErr w:type="spellStart"/>
      <w:r w:rsidRPr="00DA77E3">
        <w:rPr>
          <w:rFonts w:ascii="Times New Roman" w:hAnsi="Times New Roman" w:cs="Times New Roman"/>
        </w:rPr>
        <w:t>everymana</w:t>
      </w:r>
      <w:proofErr w:type="spellEnd"/>
      <w:r w:rsidRPr="00DA77E3">
        <w:rPr>
          <w:rFonts w:ascii="Times New Roman" w:hAnsi="Times New Roman" w:cs="Times New Roman"/>
        </w:rPr>
        <w:t>.</w:t>
      </w:r>
    </w:p>
    <w:p w14:paraId="6B1CA656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33"/>
          <w:tab w:val="left" w:pos="834"/>
          <w:tab w:val="left" w:pos="2771"/>
        </w:tabs>
        <w:autoSpaceDE w:val="0"/>
        <w:autoSpaceDN w:val="0"/>
        <w:spacing w:before="23" w:after="0" w:line="235" w:lineRule="auto"/>
        <w:ind w:left="831" w:right="387" w:hanging="382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w</w:t>
      </w:r>
      <w:r w:rsidRPr="00DA77E3">
        <w:rPr>
          <w:rFonts w:ascii="Times New Roman" w:hAnsi="Times New Roman" w:cs="Times New Roman"/>
          <w:position w:val="1"/>
        </w:rPr>
        <w:t>interpretacji</w:t>
      </w:r>
      <w:r w:rsidRPr="00DA77E3">
        <w:rPr>
          <w:rFonts w:ascii="Times New Roman" w:hAnsi="Times New Roman" w:cs="Times New Roman"/>
        </w:rPr>
        <w:tab/>
        <w:t xml:space="preserve">utworów literackich odwoływać się do tekstów poznanych w szkole podstawowej, w tym: trenów, pieśni Jana Kochanowskiego, bajek Ignacego Krasickiego, </w:t>
      </w:r>
      <w:r w:rsidRPr="00DA77E3">
        <w:rPr>
          <w:rFonts w:ascii="Times New Roman" w:hAnsi="Times New Roman" w:cs="Times New Roman"/>
          <w:i/>
        </w:rPr>
        <w:t xml:space="preserve">Dziadów </w:t>
      </w:r>
      <w:r w:rsidRPr="00DA77E3">
        <w:rPr>
          <w:rFonts w:ascii="Times New Roman" w:hAnsi="Times New Roman" w:cs="Times New Roman"/>
        </w:rPr>
        <w:t xml:space="preserve">cz. II, </w:t>
      </w:r>
      <w:r w:rsidRPr="00DA77E3">
        <w:rPr>
          <w:rFonts w:ascii="Times New Roman" w:hAnsi="Times New Roman" w:cs="Times New Roman"/>
          <w:i/>
        </w:rPr>
        <w:t xml:space="preserve">Pana </w:t>
      </w:r>
      <w:r w:rsidRPr="00DA77E3">
        <w:rPr>
          <w:rFonts w:ascii="Times New Roman" w:hAnsi="Times New Roman" w:cs="Times New Roman"/>
        </w:rPr>
        <w:t>Tadeusza Adama Mickiewicza,</w:t>
      </w:r>
      <w:r w:rsidRPr="00DA77E3">
        <w:rPr>
          <w:rFonts w:ascii="Times New Roman" w:hAnsi="Times New Roman" w:cs="Times New Roman"/>
          <w:i/>
        </w:rPr>
        <w:t xml:space="preserve"> Zemsty</w:t>
      </w:r>
      <w:r w:rsidRPr="00DA77E3">
        <w:rPr>
          <w:rFonts w:ascii="Times New Roman" w:hAnsi="Times New Roman" w:cs="Times New Roman"/>
        </w:rPr>
        <w:t xml:space="preserve"> Aleksandra Fredry, </w:t>
      </w:r>
      <w:r w:rsidRPr="00DA77E3">
        <w:rPr>
          <w:rFonts w:ascii="Times New Roman" w:hAnsi="Times New Roman" w:cs="Times New Roman"/>
          <w:i/>
        </w:rPr>
        <w:t xml:space="preserve">Balladyny </w:t>
      </w:r>
      <w:r w:rsidRPr="00DA77E3">
        <w:rPr>
          <w:rFonts w:ascii="Times New Roman" w:hAnsi="Times New Roman" w:cs="Times New Roman"/>
        </w:rPr>
        <w:t>Juliusza Słowackiego; Wymagana jest również znajomość lektur poznanych w toku nauki szkolnej.</w:t>
      </w:r>
    </w:p>
    <w:p w14:paraId="45260F21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33"/>
          <w:tab w:val="left" w:pos="834"/>
        </w:tabs>
        <w:autoSpaceDE w:val="0"/>
        <w:autoSpaceDN w:val="0"/>
        <w:spacing w:before="29" w:after="0" w:line="244" w:lineRule="auto"/>
        <w:ind w:left="826" w:right="385" w:hanging="382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wskazać podstawowe środki artystyczne w utworze i z pomocą nauczyciela określić ich funkcje, np. symbol, alegorię, metaforę, porównanie, obraz poetycki, oksymoron, peryfrazę, eufonię, hiperbolę, antytezę, paralelizm, wyliczenie, epiforę, elipsę, przerzutnię;</w:t>
      </w:r>
    </w:p>
    <w:p w14:paraId="601F2F64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33"/>
          <w:tab w:val="left" w:pos="834"/>
        </w:tabs>
        <w:autoSpaceDE w:val="0"/>
        <w:autoSpaceDN w:val="0"/>
        <w:spacing w:before="26" w:after="0" w:line="240" w:lineRule="auto"/>
        <w:ind w:left="833" w:hanging="385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wykazać się znajomością nazw i cech gatunków literackich;</w:t>
      </w:r>
    </w:p>
    <w:p w14:paraId="2769F755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31"/>
          <w:tab w:val="left" w:pos="833"/>
        </w:tabs>
        <w:autoSpaceDE w:val="0"/>
        <w:autoSpaceDN w:val="0"/>
        <w:spacing w:before="28" w:after="0" w:line="244" w:lineRule="auto"/>
        <w:ind w:left="829" w:right="258" w:hanging="385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znać podstawy gramatyki i ortografii polskiej; wykorzystywać wiedzę z dziedziny fleksji, słowotwórstwa, frazeologii i składni do tworzenia własnych wypowiedzi i w interpretacji tekstów;</w:t>
      </w:r>
    </w:p>
    <w:p w14:paraId="27422FDA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28"/>
          <w:tab w:val="left" w:pos="829"/>
          <w:tab w:val="left" w:pos="3961"/>
        </w:tabs>
        <w:autoSpaceDE w:val="0"/>
        <w:autoSpaceDN w:val="0"/>
        <w:spacing w:before="32" w:after="0" w:line="235" w:lineRule="exact"/>
        <w:ind w:left="828" w:hanging="384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dostrzegać rażące błędy językowe;</w:t>
      </w:r>
    </w:p>
    <w:p w14:paraId="31328BF9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28"/>
          <w:tab w:val="left" w:pos="829"/>
        </w:tabs>
        <w:autoSpaceDE w:val="0"/>
        <w:autoSpaceDN w:val="0"/>
        <w:spacing w:before="2" w:after="0" w:line="216" w:lineRule="auto"/>
        <w:ind w:left="831" w:right="283" w:hanging="387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rozpoznać charakter komunikatu (znak językowy</w:t>
      </w:r>
      <w:r w:rsidRPr="00DA77E3">
        <w:rPr>
          <w:rFonts w:ascii="Times New Roman" w:hAnsi="Times New Roman" w:cs="Times New Roman"/>
          <w:spacing w:val="-3"/>
          <w:position w:val="2"/>
        </w:rPr>
        <w:t xml:space="preserve">, </w:t>
      </w:r>
      <w:r w:rsidRPr="00DA77E3">
        <w:rPr>
          <w:rFonts w:ascii="Times New Roman" w:hAnsi="Times New Roman" w:cs="Times New Roman"/>
        </w:rPr>
        <w:t xml:space="preserve">nadawca, odbiorca, kod, </w:t>
      </w:r>
      <w:r w:rsidRPr="00DA77E3">
        <w:rPr>
          <w:rFonts w:ascii="Times New Roman" w:hAnsi="Times New Roman" w:cs="Times New Roman"/>
          <w:position w:val="3"/>
        </w:rPr>
        <w:t>kontekst,</w:t>
      </w:r>
      <w:r w:rsidRPr="00DA77E3">
        <w:rPr>
          <w:rFonts w:ascii="Times New Roman" w:hAnsi="Times New Roman" w:cs="Times New Roman"/>
        </w:rPr>
        <w:t xml:space="preserve"> swoiste cechy kodu);</w:t>
      </w:r>
    </w:p>
    <w:p w14:paraId="7B3097C2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28"/>
          <w:tab w:val="left" w:pos="829"/>
        </w:tabs>
        <w:autoSpaceDE w:val="0"/>
        <w:autoSpaceDN w:val="0"/>
        <w:spacing w:before="29" w:after="0" w:line="249" w:lineRule="auto"/>
        <w:ind w:left="828" w:right="278" w:hanging="383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rozpoznać </w:t>
      </w:r>
      <w:proofErr w:type="spellStart"/>
      <w:r w:rsidRPr="00DA77E3">
        <w:rPr>
          <w:rFonts w:ascii="Times New Roman" w:hAnsi="Times New Roman" w:cs="Times New Roman"/>
        </w:rPr>
        <w:t>informatywną</w:t>
      </w:r>
      <w:proofErr w:type="spellEnd"/>
      <w:r w:rsidRPr="00DA77E3">
        <w:rPr>
          <w:rFonts w:ascii="Times New Roman" w:hAnsi="Times New Roman" w:cs="Times New Roman"/>
        </w:rPr>
        <w:t>, ekspresywną, impresywną, metajęzykową i poetycką funkcję języka;</w:t>
      </w:r>
    </w:p>
    <w:p w14:paraId="123AF88C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28"/>
          <w:tab w:val="left" w:pos="829"/>
        </w:tabs>
        <w:autoSpaceDE w:val="0"/>
        <w:autoSpaceDN w:val="0"/>
        <w:spacing w:before="23" w:after="0" w:line="242" w:lineRule="auto"/>
        <w:ind w:left="821" w:right="259" w:hanging="377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dostrzegać naruszenia estetyki wypowiedzi i przejawy manipulacji, dezinformacji, </w:t>
      </w:r>
      <w:proofErr w:type="spellStart"/>
      <w:r w:rsidRPr="00DA77E3">
        <w:rPr>
          <w:rFonts w:ascii="Times New Roman" w:hAnsi="Times New Roman" w:cs="Times New Roman"/>
        </w:rPr>
        <w:t>postprawdy</w:t>
      </w:r>
      <w:proofErr w:type="spellEnd"/>
      <w:r w:rsidRPr="00DA77E3">
        <w:rPr>
          <w:rFonts w:ascii="Times New Roman" w:hAnsi="Times New Roman" w:cs="Times New Roman"/>
        </w:rPr>
        <w:t xml:space="preserve">, stereotypu, bańki informacyjnej, </w:t>
      </w:r>
      <w:proofErr w:type="spellStart"/>
      <w:r w:rsidRPr="00DA77E3">
        <w:rPr>
          <w:rFonts w:ascii="Times New Roman" w:hAnsi="Times New Roman" w:cs="Times New Roman"/>
        </w:rPr>
        <w:t>wiralności</w:t>
      </w:r>
      <w:proofErr w:type="spellEnd"/>
      <w:r w:rsidRPr="00DA77E3">
        <w:rPr>
          <w:rFonts w:ascii="Times New Roman" w:hAnsi="Times New Roman" w:cs="Times New Roman"/>
        </w:rPr>
        <w:t xml:space="preserve"> - rozpoznawać je w tekstach kultury i z pomocą nauczyciela charakteryzować je;</w:t>
      </w:r>
    </w:p>
    <w:p w14:paraId="7B5DCB21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28"/>
          <w:tab w:val="left" w:pos="829"/>
        </w:tabs>
        <w:autoSpaceDE w:val="0"/>
        <w:autoSpaceDN w:val="0"/>
        <w:spacing w:before="34" w:after="0" w:line="244" w:lineRule="auto"/>
        <w:ind w:left="822" w:right="518" w:hanging="378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rozróżniać </w:t>
      </w:r>
      <w:proofErr w:type="spellStart"/>
      <w:r w:rsidRPr="00DA77E3">
        <w:rPr>
          <w:rFonts w:ascii="Times New Roman" w:hAnsi="Times New Roman" w:cs="Times New Roman"/>
        </w:rPr>
        <w:t>pojecie</w:t>
      </w:r>
      <w:proofErr w:type="spellEnd"/>
      <w:r w:rsidRPr="00DA77E3">
        <w:rPr>
          <w:rFonts w:ascii="Times New Roman" w:hAnsi="Times New Roman" w:cs="Times New Roman"/>
        </w:rPr>
        <w:t xml:space="preserve"> stylu i stylizacji (archaizacji, dialektyzacji); </w:t>
      </w:r>
      <w:proofErr w:type="spellStart"/>
      <w:r w:rsidRPr="00DA77E3">
        <w:rPr>
          <w:rFonts w:ascii="Times New Roman" w:hAnsi="Times New Roman" w:cs="Times New Roman"/>
        </w:rPr>
        <w:t>kolokwializacji</w:t>
      </w:r>
      <w:proofErr w:type="spellEnd"/>
      <w:r w:rsidRPr="00DA77E3">
        <w:rPr>
          <w:rFonts w:ascii="Times New Roman" w:hAnsi="Times New Roman" w:cs="Times New Roman"/>
        </w:rPr>
        <w:t>, stylizacji środowiskowej, biblijnej, mitologicznej), rozumieć ich znaczenie w tekście;</w:t>
      </w:r>
    </w:p>
    <w:p w14:paraId="58469AA3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31"/>
          <w:tab w:val="left" w:pos="832"/>
        </w:tabs>
        <w:autoSpaceDE w:val="0"/>
        <w:autoSpaceDN w:val="0"/>
        <w:spacing w:after="0" w:line="244" w:lineRule="exact"/>
        <w:ind w:left="831" w:hanging="387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określać rodzaje zapożyczeń i ich funkcjonowanie w polszczyźnie rożnych</w:t>
      </w:r>
      <w:r w:rsidRPr="00DA77E3">
        <w:rPr>
          <w:rFonts w:ascii="Times New Roman" w:hAnsi="Times New Roman" w:cs="Times New Roman"/>
          <w:position w:val="3"/>
        </w:rPr>
        <w:t>epok;</w:t>
      </w:r>
    </w:p>
    <w:p w14:paraId="27A73D8D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23"/>
          <w:tab w:val="left" w:pos="824"/>
        </w:tabs>
        <w:autoSpaceDE w:val="0"/>
        <w:autoSpaceDN w:val="0"/>
        <w:spacing w:before="42" w:after="0" w:line="240" w:lineRule="auto"/>
        <w:ind w:left="824" w:hanging="379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rozpoznawać słownictwo o charakterze wartościującym;</w:t>
      </w:r>
    </w:p>
    <w:p w14:paraId="55F117FF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26"/>
          <w:tab w:val="left" w:pos="827"/>
        </w:tabs>
        <w:autoSpaceDE w:val="0"/>
        <w:autoSpaceDN w:val="0"/>
        <w:spacing w:before="28" w:after="0" w:line="244" w:lineRule="auto"/>
        <w:ind w:left="826" w:right="1250" w:hanging="387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odróżniać słownictwo neutralne od słownictwa o zabarwieniu emocjonalnym, oficjalne od potocznego;</w:t>
      </w:r>
    </w:p>
    <w:p w14:paraId="1D32804F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23"/>
          <w:tab w:val="left" w:pos="824"/>
        </w:tabs>
        <w:autoSpaceDE w:val="0"/>
        <w:autoSpaceDN w:val="0"/>
        <w:spacing w:before="22" w:after="0" w:line="240" w:lineRule="auto"/>
        <w:ind w:left="824" w:hanging="384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rozróżniać style funkcjonalne w polszczyźnie oraz rozumieć zasady ich stosowania;</w:t>
      </w:r>
    </w:p>
    <w:p w14:paraId="3571150A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30"/>
          <w:tab w:val="left" w:pos="831"/>
        </w:tabs>
        <w:autoSpaceDE w:val="0"/>
        <w:autoSpaceDN w:val="0"/>
        <w:spacing w:before="73" w:after="0" w:line="242" w:lineRule="auto"/>
        <w:ind w:left="831" w:right="398" w:hanging="387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stosować retoryczne zasady kompozycyjne w tworzeniu własnego tekstu; rozróżniać typy argumentów; </w:t>
      </w:r>
    </w:p>
    <w:p w14:paraId="4E40FF44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30"/>
          <w:tab w:val="left" w:pos="831"/>
        </w:tabs>
        <w:autoSpaceDE w:val="0"/>
        <w:autoSpaceDN w:val="0"/>
        <w:spacing w:before="73" w:after="0" w:line="242" w:lineRule="auto"/>
        <w:ind w:left="831" w:right="398" w:hanging="387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wyjaśnić w jaki sposób środki retoryczne (np. pytania retoryczne, wyliczenia, wykrzyknienia, paralelizmy, powtórzenia, apostrofy) </w:t>
      </w:r>
      <w:proofErr w:type="spellStart"/>
      <w:r w:rsidRPr="00DA77E3">
        <w:rPr>
          <w:rFonts w:ascii="Times New Roman" w:hAnsi="Times New Roman" w:cs="Times New Roman"/>
        </w:rPr>
        <w:t>oddziaływują</w:t>
      </w:r>
      <w:proofErr w:type="spellEnd"/>
      <w:r w:rsidRPr="00DA77E3">
        <w:rPr>
          <w:rFonts w:ascii="Times New Roman" w:hAnsi="Times New Roman" w:cs="Times New Roman"/>
        </w:rPr>
        <w:t xml:space="preserve"> na odbiorcę;</w:t>
      </w:r>
    </w:p>
    <w:p w14:paraId="2E8DBD5A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31"/>
          <w:tab w:val="left" w:pos="832"/>
        </w:tabs>
        <w:autoSpaceDE w:val="0"/>
        <w:autoSpaceDN w:val="0"/>
        <w:spacing w:before="35" w:after="0" w:line="240" w:lineRule="auto"/>
        <w:ind w:left="831" w:hanging="387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lastRenderedPageBreak/>
        <w:t>odróżniać streszczenie od parafrazy;</w:t>
      </w:r>
    </w:p>
    <w:p w14:paraId="0EA603E2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26"/>
          <w:tab w:val="left" w:pos="827"/>
        </w:tabs>
        <w:autoSpaceDE w:val="0"/>
        <w:autoSpaceDN w:val="0"/>
        <w:spacing w:before="38" w:after="0" w:line="240" w:lineRule="auto"/>
        <w:ind w:left="826" w:hanging="387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tworzyć formy użytkowe: protokół, opinię, zażalenie,</w:t>
      </w:r>
    </w:p>
    <w:p w14:paraId="11EFB4F2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26"/>
          <w:tab w:val="left" w:pos="827"/>
          <w:tab w:val="left" w:pos="7906"/>
        </w:tabs>
        <w:autoSpaceDE w:val="0"/>
        <w:autoSpaceDN w:val="0"/>
        <w:spacing w:before="45" w:after="0" w:line="228" w:lineRule="auto"/>
        <w:ind w:left="830" w:right="140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tworzyć wypowiedzi o charakterze argumentacyjnym, referat, szkic interpretacyjny, szkic krytyczny, definicja, hasło encyklopedyczne, notatka</w:t>
      </w:r>
      <w:r w:rsidRPr="00DA77E3">
        <w:rPr>
          <w:rFonts w:ascii="Times New Roman" w:hAnsi="Times New Roman" w:cs="Times New Roman"/>
          <w:position w:val="-2"/>
        </w:rPr>
        <w:t xml:space="preserve"> syntetyzująca</w:t>
      </w:r>
      <w:r w:rsidRPr="00DA77E3">
        <w:rPr>
          <w:rFonts w:ascii="Times New Roman" w:hAnsi="Times New Roman" w:cs="Times New Roman"/>
        </w:rPr>
        <w:t>, plan kompozycyjny i dekompozycyjny tekstów argumentacyjnych,</w:t>
      </w:r>
    </w:p>
    <w:p w14:paraId="33FD521A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26"/>
          <w:tab w:val="left" w:pos="827"/>
        </w:tabs>
        <w:autoSpaceDE w:val="0"/>
        <w:autoSpaceDN w:val="0"/>
        <w:spacing w:before="41" w:after="0" w:line="249" w:lineRule="auto"/>
        <w:ind w:left="832" w:right="157" w:hanging="393"/>
        <w:contextualSpacing w:val="0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tworzyć wypowiedzi argumentacyjne spełniające warunki polecenia (tzn. zawierające jasno określone stanowisko oraz argumenty)</w:t>
      </w:r>
    </w:p>
    <w:p w14:paraId="18436D0A" w14:textId="77777777" w:rsidR="00DA77E3" w:rsidRPr="00DA77E3" w:rsidRDefault="00DA77E3" w:rsidP="00DA77E3">
      <w:pPr>
        <w:pStyle w:val="Akapitzlist"/>
        <w:widowControl w:val="0"/>
        <w:numPr>
          <w:ilvl w:val="1"/>
          <w:numId w:val="8"/>
        </w:numPr>
        <w:tabs>
          <w:tab w:val="left" w:pos="830"/>
        </w:tabs>
        <w:autoSpaceDE w:val="0"/>
        <w:autoSpaceDN w:val="0"/>
        <w:spacing w:before="23" w:after="0" w:line="244" w:lineRule="auto"/>
        <w:ind w:left="831" w:right="855" w:hanging="387"/>
        <w:contextualSpacing w:val="0"/>
        <w:jc w:val="both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formułować argumenty na podstawie tekstów lektur obowiązkowych oraz znanych kontekstów i przeprowadzać częściowo logiczny wywód służący uprawomocnieniu formułowanych sądów</w:t>
      </w:r>
    </w:p>
    <w:p w14:paraId="33FB4B69" w14:textId="77777777" w:rsidR="00DA77E3" w:rsidRPr="00DA77E3" w:rsidRDefault="00DA77E3" w:rsidP="00DA77E3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wskazać podstawowe środki artystyczne w utworze np. symbol, metaforę, porównanie, obraz poetycki;</w:t>
      </w:r>
    </w:p>
    <w:p w14:paraId="4A88D595" w14:textId="77777777" w:rsidR="00DA77E3" w:rsidRPr="00DA77E3" w:rsidRDefault="00DA77E3" w:rsidP="00DA77E3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wykazać się znajomością nazw i cech gatunków literackich;</w:t>
      </w:r>
    </w:p>
    <w:p w14:paraId="7E76982E" w14:textId="77777777" w:rsidR="00DA77E3" w:rsidRPr="00DA77E3" w:rsidRDefault="00DA77E3" w:rsidP="00DA77E3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znać podstawy gramatyki i ortografii polskiej;</w:t>
      </w:r>
    </w:p>
    <w:p w14:paraId="26B921DC" w14:textId="77777777" w:rsidR="00DA77E3" w:rsidRPr="00DA77E3" w:rsidRDefault="00DA77E3" w:rsidP="00DA77E3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dostrzegać rażące błędy językowe;</w:t>
      </w:r>
    </w:p>
    <w:p w14:paraId="2754C639" w14:textId="77777777" w:rsidR="00DA77E3" w:rsidRPr="00DA77E3" w:rsidRDefault="00DA77E3" w:rsidP="00DA77E3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rozpoznać charakter komunikatu (nadawca, odbiorca, swoiste cechy kodu);</w:t>
      </w:r>
    </w:p>
    <w:p w14:paraId="7A452F40" w14:textId="77777777" w:rsidR="00DA77E3" w:rsidRPr="00DA77E3" w:rsidRDefault="00DA77E3" w:rsidP="00DA77E3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 xml:space="preserve">rozpoznać </w:t>
      </w:r>
      <w:proofErr w:type="spellStart"/>
      <w:r w:rsidRPr="00DA77E3">
        <w:rPr>
          <w:rFonts w:ascii="Times New Roman" w:eastAsia="Times New Roman" w:hAnsi="Times New Roman" w:cs="Times New Roman"/>
          <w:lang w:eastAsia="ar-SA"/>
        </w:rPr>
        <w:t>informatywną</w:t>
      </w:r>
      <w:proofErr w:type="spellEnd"/>
      <w:r w:rsidRPr="00DA77E3">
        <w:rPr>
          <w:rFonts w:ascii="Times New Roman" w:eastAsia="Times New Roman" w:hAnsi="Times New Roman" w:cs="Times New Roman"/>
          <w:lang w:eastAsia="ar-SA"/>
        </w:rPr>
        <w:t>, ekspresywną, impresywną i poetycką funkcję języka;</w:t>
      </w:r>
    </w:p>
    <w:p w14:paraId="4B32B371" w14:textId="77777777" w:rsidR="00DA77E3" w:rsidRPr="00DA77E3" w:rsidRDefault="00DA77E3" w:rsidP="00DA77E3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dostrzec naruszenia estetyki wypowiedzi i przejawy manipulacji językowej;</w:t>
      </w:r>
    </w:p>
    <w:p w14:paraId="731AE65E" w14:textId="77777777" w:rsidR="00DA77E3" w:rsidRPr="00DA77E3" w:rsidRDefault="00DA77E3" w:rsidP="00DA77E3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rozróżniać pojęcie stylu i stylizacji, rozumieć ich znaczenie w tekście;</w:t>
      </w:r>
    </w:p>
    <w:p w14:paraId="6A0488B3" w14:textId="77777777" w:rsidR="00DA77E3" w:rsidRPr="00DA77E3" w:rsidRDefault="00DA77E3" w:rsidP="00DA77E3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określać rodzaje zapożyczeń i ich funkcjonowanie w polszczyźnie różnych epok;</w:t>
      </w:r>
    </w:p>
    <w:p w14:paraId="4AFD323D" w14:textId="77777777" w:rsidR="00DA77E3" w:rsidRPr="00DA77E3" w:rsidRDefault="00DA77E3" w:rsidP="00DA77E3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rozpoznawać słownictwo o charakterze wartościującym, odróżniać słownictwo neutralne od słownictwa o zabarwieniu emocjonalnym, oficjalne od potocznego;</w:t>
      </w:r>
    </w:p>
    <w:p w14:paraId="6E7D279F" w14:textId="77777777" w:rsidR="00DA77E3" w:rsidRPr="00DA77E3" w:rsidRDefault="00DA77E3" w:rsidP="00DA77E3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rozróżniać style funkcjonalne w polszczyźnie oraz rozumieć zasady ich stosowania;</w:t>
      </w:r>
    </w:p>
    <w:p w14:paraId="5265FA51" w14:textId="77777777" w:rsidR="00DA77E3" w:rsidRPr="00DA77E3" w:rsidRDefault="00DA77E3" w:rsidP="00DA77E3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odróżniać streszczenie od parafrazy;</w:t>
      </w:r>
    </w:p>
    <w:p w14:paraId="2D40E37F" w14:textId="77777777" w:rsidR="00DA77E3" w:rsidRPr="00DA77E3" w:rsidRDefault="00DA77E3" w:rsidP="00DA77E3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znać zasady pisania podstawowych form wypowiedzi.</w:t>
      </w:r>
    </w:p>
    <w:p w14:paraId="59E6FEAD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u w:val="single"/>
          <w:lang w:eastAsia="ar-SA"/>
        </w:rPr>
        <w:t>Kompozycja:</w:t>
      </w:r>
    </w:p>
    <w:p w14:paraId="0DC506FF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wypowiedź na ogół spójna i uporządkowana;</w:t>
      </w:r>
    </w:p>
    <w:p w14:paraId="5AAA1770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u w:val="single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dopuszczalne zaburzenia logicznego ciągu wypowiedzi.</w:t>
      </w:r>
    </w:p>
    <w:p w14:paraId="4A52035F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u w:val="single"/>
          <w:lang w:eastAsia="ar-SA"/>
        </w:rPr>
        <w:t>Język:</w:t>
      </w:r>
    </w:p>
    <w:p w14:paraId="47582BA1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wypowiedź komunikatywna;</w:t>
      </w:r>
    </w:p>
    <w:p w14:paraId="1C8E8A58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przestrzeganie zasad poprawności dla języka mówionego;</w:t>
      </w:r>
    </w:p>
    <w:p w14:paraId="235E170E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- błędy językowe</w:t>
      </w:r>
    </w:p>
    <w:p w14:paraId="5748067A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u w:val="single"/>
          <w:lang w:eastAsia="ar-SA"/>
        </w:rPr>
      </w:pPr>
      <w:r w:rsidRPr="00DA77E3">
        <w:rPr>
          <w:rFonts w:ascii="Times New Roman" w:eastAsia="Times New Roman" w:hAnsi="Times New Roman" w:cs="Times New Roman"/>
          <w:u w:val="single"/>
          <w:lang w:eastAsia="ar-SA"/>
        </w:rPr>
        <w:t>Dostosowanie wymagań edukacyjnych z języka polskiego dla ucznia z orzeczonymi specyficznymi trudnościami w pisaniu i czytaniu:</w:t>
      </w:r>
    </w:p>
    <w:p w14:paraId="012D527C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42C2228F" w14:textId="77777777" w:rsidR="00DA77E3" w:rsidRPr="00DA77E3" w:rsidRDefault="00DA77E3" w:rsidP="00DA77E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Ucznia dyslektycznego na zajęciach języka polskiego obowiązują i dotyczą wszystkie wymagania i kryteria ocen oraz formy pracy i sposoby sprawdzania osiągnięć edukacyjnych określone wymaganiami i kryteriami ocen dla wszystkich pozostałych uczniów. W niektórych przypadkach (niżej wymienionych) uczeń z dysfunkcją będzie traktowany inaczej ze względu na specyfikę i charakter napotykanych trudności.</w:t>
      </w:r>
    </w:p>
    <w:p w14:paraId="2CB494AE" w14:textId="77777777" w:rsidR="00DA77E3" w:rsidRPr="00DA77E3" w:rsidRDefault="00DA77E3" w:rsidP="00DA77E3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Uczeń posługuje się wszystkimi formami wypowiedzi pisemnej, przy czym o ocenie decyduje treść i zawartość merytoryczna, a nie sposób zapisu i poprawność ortograficzna</w:t>
      </w:r>
    </w:p>
    <w:p w14:paraId="26B89627" w14:textId="77777777" w:rsidR="00DA77E3" w:rsidRPr="00DA77E3" w:rsidRDefault="00DA77E3" w:rsidP="00DA77E3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Sprawdziany i kartkówki oceniane są na podstawie poziomu opanowanej wiedzy, stylu   i poprawności językowej z pominięciem poprawności ortograficznej.</w:t>
      </w:r>
    </w:p>
    <w:p w14:paraId="12651FD3" w14:textId="77777777" w:rsidR="00DA77E3" w:rsidRPr="00DA77E3" w:rsidRDefault="00DA77E3" w:rsidP="00DA77E3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Uczeń wykonuje wszystkie zadania domowe, systematycznie prowadzi zeszyt, przy czym stara się w domu korygować błędy zawsze korzystając ze „Słownika ortograficznego”</w:t>
      </w:r>
    </w:p>
    <w:p w14:paraId="4C82AA55" w14:textId="77777777" w:rsidR="00DA77E3" w:rsidRPr="00DA77E3" w:rsidRDefault="00DA77E3" w:rsidP="00DA77E3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>Uczeń jest zobowiązany do prowadzenia dodatkowego zeszytu ćwiczeń ortograficznych, które przedstawia nauczycielowi (do 10. dnia każdego miesiąca)</w:t>
      </w:r>
    </w:p>
    <w:p w14:paraId="4BCD600F" w14:textId="77777777" w:rsidR="00DA77E3" w:rsidRPr="00DA77E3" w:rsidRDefault="00DA77E3" w:rsidP="00DA77E3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DA77E3">
        <w:rPr>
          <w:rFonts w:ascii="Times New Roman" w:eastAsia="Times New Roman" w:hAnsi="Times New Roman" w:cs="Times New Roman"/>
          <w:lang w:eastAsia="ar-SA"/>
        </w:rPr>
        <w:t xml:space="preserve">czas pisania sprawdzianu, kartkówki lub wypracowania klasowego zostanie wydłużony, o ile wynika to z zaleceń Poradni </w:t>
      </w:r>
      <w:proofErr w:type="spellStart"/>
      <w:r w:rsidRPr="00DA77E3">
        <w:rPr>
          <w:rFonts w:ascii="Times New Roman" w:eastAsia="Times New Roman" w:hAnsi="Times New Roman" w:cs="Times New Roman"/>
          <w:lang w:eastAsia="ar-SA"/>
        </w:rPr>
        <w:t>Psychologiczno</w:t>
      </w:r>
      <w:proofErr w:type="spellEnd"/>
      <w:r w:rsidRPr="00DA77E3">
        <w:rPr>
          <w:rFonts w:ascii="Times New Roman" w:eastAsia="Times New Roman" w:hAnsi="Times New Roman" w:cs="Times New Roman"/>
          <w:lang w:eastAsia="ar-SA"/>
        </w:rPr>
        <w:t xml:space="preserve"> – Pedagogicznej.</w:t>
      </w:r>
    </w:p>
    <w:p w14:paraId="20EB0FD8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74CB96A0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eastAsia="Times New Roman" w:hAnsi="Times New Roman" w:cs="Times New Roman"/>
          <w:b/>
          <w:lang w:eastAsia="ar-SA"/>
        </w:rPr>
        <w:t>Lista lektur:</w:t>
      </w:r>
    </w:p>
    <w:p w14:paraId="415E6B11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eastAsia="Times New Roman" w:hAnsi="Times New Roman" w:cs="Times New Roman"/>
          <w:b/>
          <w:lang w:eastAsia="ar-SA"/>
        </w:rPr>
        <w:t>lektury śródroczne:</w:t>
      </w:r>
    </w:p>
    <w:p w14:paraId="13D993ED" w14:textId="77777777" w:rsidR="00DA77E3" w:rsidRPr="00DA77E3" w:rsidRDefault="00DA77E3" w:rsidP="00DA77E3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contextualSpacing w:val="0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hAnsi="Times New Roman" w:cs="Times New Roman"/>
        </w:rPr>
        <w:t xml:space="preserve">Gustaw Herling-Grudziński, Inny świat; </w:t>
      </w:r>
    </w:p>
    <w:p w14:paraId="06C20F60" w14:textId="77777777" w:rsidR="00DA77E3" w:rsidRPr="00DA77E3" w:rsidRDefault="00DA77E3" w:rsidP="00DA77E3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contextualSpacing w:val="0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hAnsi="Times New Roman" w:cs="Times New Roman"/>
        </w:rPr>
        <w:t xml:space="preserve">Albert Camus, Dżuma; </w:t>
      </w:r>
    </w:p>
    <w:p w14:paraId="5DD47711" w14:textId="77777777" w:rsidR="00DA77E3" w:rsidRPr="00DA77E3" w:rsidRDefault="00DA77E3" w:rsidP="00DA77E3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contextualSpacing w:val="0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hAnsi="Times New Roman" w:cs="Times New Roman"/>
        </w:rPr>
        <w:t xml:space="preserve">George Orwell, Rok 1984; </w:t>
      </w:r>
    </w:p>
    <w:p w14:paraId="3AE8B2EC" w14:textId="77777777" w:rsidR="00DA77E3" w:rsidRPr="00DA77E3" w:rsidRDefault="00DA77E3" w:rsidP="00DA77E3">
      <w:pPr>
        <w:suppressAutoHyphens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eastAsia="Times New Roman" w:hAnsi="Times New Roman" w:cs="Times New Roman"/>
          <w:b/>
          <w:lang w:eastAsia="ar-SA"/>
        </w:rPr>
        <w:t>lektury roczne:</w:t>
      </w:r>
    </w:p>
    <w:p w14:paraId="0C24E938" w14:textId="77777777" w:rsidR="00DA77E3" w:rsidRPr="00DA77E3" w:rsidRDefault="00DA77E3" w:rsidP="00DA77E3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contextualSpacing w:val="0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hAnsi="Times New Roman" w:cs="Times New Roman"/>
        </w:rPr>
        <w:t xml:space="preserve">Sławomir Mrożek, Tango; </w:t>
      </w:r>
    </w:p>
    <w:p w14:paraId="7F13C8E1" w14:textId="77777777" w:rsidR="00DA77E3" w:rsidRPr="00DA77E3" w:rsidRDefault="00DA77E3" w:rsidP="00DA77E3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contextualSpacing w:val="0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hAnsi="Times New Roman" w:cs="Times New Roman"/>
        </w:rPr>
        <w:t xml:space="preserve">Marek Nowakowski, Raport o stanie wojennym (wybrane opowiadanie); Górą „Edek” (z tomu Prawo prerii); </w:t>
      </w:r>
    </w:p>
    <w:p w14:paraId="350E6124" w14:textId="77777777" w:rsidR="00DA77E3" w:rsidRPr="00DA77E3" w:rsidRDefault="00DA77E3" w:rsidP="00DA77E3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contextualSpacing w:val="0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hAnsi="Times New Roman" w:cs="Times New Roman"/>
        </w:rPr>
        <w:t xml:space="preserve">Jacek Dukaj, Katedra (z tomu W kraju niewiernych); </w:t>
      </w:r>
    </w:p>
    <w:p w14:paraId="03B1703B" w14:textId="77777777" w:rsidR="00DA77E3" w:rsidRPr="00DA77E3" w:rsidRDefault="00DA77E3" w:rsidP="00DA77E3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contextualSpacing w:val="0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hAnsi="Times New Roman" w:cs="Times New Roman"/>
        </w:rPr>
        <w:t xml:space="preserve">Andrzej Stasiuk, Miejsce (z tomu Opowieści galicyjskie); </w:t>
      </w:r>
    </w:p>
    <w:p w14:paraId="492B4C38" w14:textId="77777777" w:rsidR="00DA77E3" w:rsidRPr="00DA77E3" w:rsidRDefault="00DA77E3" w:rsidP="00DA77E3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contextualSpacing w:val="0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hAnsi="Times New Roman" w:cs="Times New Roman"/>
        </w:rPr>
        <w:lastRenderedPageBreak/>
        <w:t>Olga Tokarczuk, Profesor Andrews w Warszawie (z tomu Gra na wielu bębenkach).</w:t>
      </w:r>
    </w:p>
    <w:p w14:paraId="1D17D072" w14:textId="77777777" w:rsidR="00DA77E3" w:rsidRPr="00DA77E3" w:rsidRDefault="00DA77E3" w:rsidP="00DA77E3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contextualSpacing w:val="0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hAnsi="Times New Roman" w:cs="Times New Roman"/>
        </w:rPr>
        <w:t xml:space="preserve">wybrane wiersze następujących </w:t>
      </w:r>
      <w:proofErr w:type="gramStart"/>
      <w:r w:rsidRPr="00DA77E3">
        <w:rPr>
          <w:rFonts w:ascii="Times New Roman" w:hAnsi="Times New Roman" w:cs="Times New Roman"/>
        </w:rPr>
        <w:t>poetów:,</w:t>
      </w:r>
      <w:proofErr w:type="gramEnd"/>
      <w:r w:rsidRPr="00DA77E3">
        <w:rPr>
          <w:rFonts w:ascii="Times New Roman" w:hAnsi="Times New Roman" w:cs="Times New Roman"/>
        </w:rPr>
        <w:t xml:space="preserve"> Stanisław Baliński, wybrane wiersze z okresu emigracyjnego, Kazimierz Wierzyński, wybrane wiersze z okresu emigracyjnego, Czesław Miłosz, w tym wybrane wiersze z tomu Ocalenie oraz Traktat moralny (fragmenty), Tadeusz Różewicz, Jarosław Marek Rymkiewicz, Wisława Szymborska, Zbigniew Herbert, w tym wybrane wiersze z tomów Pan Cogito oraz Raport z oblężonego Miasta, Stanisław Barańczak, Wojciech Wencel; wybrane utwory okresu stanu wojennego</w:t>
      </w:r>
    </w:p>
    <w:p w14:paraId="35A45F8F" w14:textId="77777777" w:rsidR="00DA77E3" w:rsidRPr="00DA77E3" w:rsidRDefault="00DA77E3" w:rsidP="00DA77E3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contextualSpacing w:val="0"/>
        <w:rPr>
          <w:rFonts w:ascii="Times New Roman" w:eastAsia="Times New Roman" w:hAnsi="Times New Roman" w:cs="Times New Roman"/>
          <w:b/>
          <w:lang w:eastAsia="ar-SA"/>
        </w:rPr>
      </w:pPr>
      <w:r w:rsidRPr="00DA77E3">
        <w:rPr>
          <w:rFonts w:ascii="Times New Roman" w:hAnsi="Times New Roman" w:cs="Times New Roman"/>
        </w:rPr>
        <w:t>powojenna piosenka literacka – wybrane utwory Jacka Kaczmarskiego oraz Agnieszki Osieckiej.</w:t>
      </w:r>
    </w:p>
    <w:p w14:paraId="5A18BFE8" w14:textId="77777777" w:rsidR="00DA77E3" w:rsidRPr="00DA77E3" w:rsidRDefault="00DA77E3" w:rsidP="00DA77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Hlk208142816"/>
      <w:r w:rsidRPr="00DA77E3">
        <w:rPr>
          <w:rFonts w:ascii="Times New Roman" w:hAnsi="Times New Roman" w:cs="Times New Roman"/>
          <w:b/>
          <w:sz w:val="24"/>
          <w:szCs w:val="24"/>
        </w:rPr>
        <w:t>Narzędzia do bieżącej kontroli wyników nauczania:</w:t>
      </w:r>
    </w:p>
    <w:p w14:paraId="0286FECD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-sprawdzian pisemny (45/90 min.),</w:t>
      </w:r>
    </w:p>
    <w:p w14:paraId="0FE9B7F2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-wypracowanie o charakterze pracy maturalnej,</w:t>
      </w:r>
    </w:p>
    <w:p w14:paraId="14427E9C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-test (45 min.), test historycznoliteracki,</w:t>
      </w:r>
    </w:p>
    <w:p w14:paraId="55FFD9EC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-krótki sprawdzian obejmujący wiedzę z trzech ostatnich lekcji lub cyklu zajęć np. po omówieniu lektury,</w:t>
      </w:r>
    </w:p>
    <w:p w14:paraId="535815DD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 -praca z tekstem (rozumienie czytanego tekstu „Język polski w użyciu”),</w:t>
      </w:r>
    </w:p>
    <w:p w14:paraId="754BA509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- notatka syntetyzująca,</w:t>
      </w:r>
    </w:p>
    <w:p w14:paraId="72073DBB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-praca domowa,</w:t>
      </w:r>
    </w:p>
    <w:p w14:paraId="1AD82BB1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-odpowiedź ustna, sprawdzająca bieżące wiadomości, odpowiedź o charakterze wypowiedzi maturalnej,</w:t>
      </w:r>
    </w:p>
    <w:p w14:paraId="7210E968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 -referat, prezentacja, projekt,</w:t>
      </w:r>
    </w:p>
    <w:p w14:paraId="0DD73F42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-próbna matura,</w:t>
      </w:r>
    </w:p>
    <w:p w14:paraId="15A27FDA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- sprawdzian przedmaturalny mający kształt arkusza maturalnego lub jego części,</w:t>
      </w:r>
    </w:p>
    <w:p w14:paraId="160F7C81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- ustny sprawdzian przedmaturalny w formule ustnej matury,</w:t>
      </w:r>
    </w:p>
    <w:p w14:paraId="6B281E14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-ocena aktywności w czasie lekcji,</w:t>
      </w:r>
    </w:p>
    <w:p w14:paraId="7D16CE76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- rozmowa/głos w dyskusji.</w:t>
      </w:r>
    </w:p>
    <w:p w14:paraId="6EFB85F7" w14:textId="77777777" w:rsidR="00DA77E3" w:rsidRPr="00DA77E3" w:rsidRDefault="00DA77E3" w:rsidP="00DA77E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77E3">
        <w:rPr>
          <w:rFonts w:ascii="Times New Roman" w:hAnsi="Times New Roman" w:cs="Times New Roman"/>
          <w:b/>
          <w:sz w:val="24"/>
          <w:szCs w:val="24"/>
        </w:rPr>
        <w:t xml:space="preserve">Skala ocen </w:t>
      </w:r>
      <w:r w:rsidRPr="00DA77E3">
        <w:rPr>
          <w:rFonts w:ascii="Times New Roman" w:hAnsi="Times New Roman" w:cs="Times New Roman"/>
          <w:sz w:val="24"/>
          <w:szCs w:val="24"/>
        </w:rPr>
        <w:t>Celujący6 / bardzo dobry 5 / dobry 4 / dostateczny 3 / dopuszczający2 / niedostateczny 1</w:t>
      </w:r>
    </w:p>
    <w:p w14:paraId="424F53BC" w14:textId="77777777" w:rsidR="00DA77E3" w:rsidRPr="00DA77E3" w:rsidRDefault="00DA77E3" w:rsidP="00DA77E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77E3">
        <w:rPr>
          <w:rFonts w:ascii="Times New Roman" w:hAnsi="Times New Roman" w:cs="Times New Roman"/>
          <w:sz w:val="24"/>
          <w:szCs w:val="24"/>
        </w:rPr>
        <w:t xml:space="preserve">Sumę punktów, uzyskanych ze sprawdzianów pisemnych, przelicza się na oceny wg skali:                      </w:t>
      </w:r>
    </w:p>
    <w:p w14:paraId="784C28A3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celujący: 98 - 100%    </w:t>
      </w:r>
    </w:p>
    <w:p w14:paraId="1CBFF126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bardzo dobry: 89 – 97%</w:t>
      </w:r>
    </w:p>
    <w:p w14:paraId="0A930311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dobry:73 – 88%</w:t>
      </w:r>
    </w:p>
    <w:p w14:paraId="44E968DC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dostateczny: 60 – 72%</w:t>
      </w:r>
    </w:p>
    <w:p w14:paraId="496896EA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dopuszczający: 59-50% </w:t>
      </w:r>
    </w:p>
    <w:p w14:paraId="4C72646D" w14:textId="77777777" w:rsidR="00DA77E3" w:rsidRPr="00DA77E3" w:rsidRDefault="00DA77E3" w:rsidP="00DA77E3">
      <w:pPr>
        <w:pStyle w:val="Bezodstpw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niedostateczny:0 – 49%</w:t>
      </w:r>
    </w:p>
    <w:p w14:paraId="5B838622" w14:textId="77777777" w:rsidR="00DA77E3" w:rsidRPr="00DA77E3" w:rsidRDefault="00DA77E3" w:rsidP="00DA77E3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  <w:b/>
        </w:rPr>
        <w:t xml:space="preserve">  Szczegółowe zasady oceniania</w:t>
      </w:r>
    </w:p>
    <w:p w14:paraId="5FBDACB4" w14:textId="77777777" w:rsidR="00DA77E3" w:rsidRPr="00DA77E3" w:rsidRDefault="00DA77E3" w:rsidP="00DA77E3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1.Obowiązkiem każdego ucznia jest przygotowanie się do lekcji i odrabianie zadań domowych. W ciągu jednego półrocza uczeń może zgłosić nauczycielowi 1 razy fakt nieprzygotowania do lekcji - R. Nie dotyczy to sytuacji, gdy omawiany ma być utwór, zadany do przeczytania z odpowiednim wyprzedzeniem ani zapowiedzianych sprawdzianów.</w:t>
      </w:r>
    </w:p>
    <w:p w14:paraId="0A9753E1" w14:textId="77777777" w:rsidR="00DA77E3" w:rsidRPr="00DA77E3" w:rsidRDefault="00DA77E3" w:rsidP="00DA77E3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2. Pisemne prace domowe uczeń zobowiązany jest dostarczyć w wyznaczonym terminie, a nieoddanie pracy skutkuje oceną niedostateczną, którą uczeń może poprawić w trybie uzgodnionym z nauczycielem. W ciągu półrocza uczeń może 1 raz zgłosić brak zadania domowego, nie dotyczy to jednak prac pisemnych, zadanych z wyprzedzeniem.</w:t>
      </w:r>
    </w:p>
    <w:p w14:paraId="6A799416" w14:textId="77777777" w:rsidR="00DA77E3" w:rsidRPr="00DA77E3" w:rsidRDefault="00DA77E3" w:rsidP="00DA77E3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3.Zgłoszenie nieprzygotowania nie dotyczy zapowiedzianych sprawdzianów, pracy z tekstem (rozumienie czytanego tekstu „Język polski w użyciu” oraz sytuacji opisanych w pkt 1.</w:t>
      </w:r>
    </w:p>
    <w:p w14:paraId="5532F66B" w14:textId="77777777" w:rsidR="00DA77E3" w:rsidRPr="00DA77E3" w:rsidRDefault="00DA77E3" w:rsidP="00DA77E3">
      <w:pPr>
        <w:spacing w:line="240" w:lineRule="auto"/>
        <w:rPr>
          <w:rFonts w:ascii="Times New Roman" w:hAnsi="Times New Roman" w:cs="Times New Roman"/>
          <w:b/>
        </w:rPr>
      </w:pPr>
      <w:r w:rsidRPr="00DA77E3">
        <w:rPr>
          <w:rFonts w:ascii="Times New Roman" w:hAnsi="Times New Roman" w:cs="Times New Roman"/>
        </w:rPr>
        <w:t xml:space="preserve">4.Uczeń ma obowiązek zaliczenia materiału, na którym był nieobecny </w:t>
      </w:r>
      <w:proofErr w:type="gramStart"/>
      <w:r w:rsidRPr="00DA77E3">
        <w:rPr>
          <w:rFonts w:ascii="Times New Roman" w:hAnsi="Times New Roman" w:cs="Times New Roman"/>
        </w:rPr>
        <w:t>i  prawo</w:t>
      </w:r>
      <w:proofErr w:type="gramEnd"/>
      <w:r w:rsidRPr="00DA77E3">
        <w:rPr>
          <w:rFonts w:ascii="Times New Roman" w:hAnsi="Times New Roman" w:cs="Times New Roman"/>
        </w:rPr>
        <w:t xml:space="preserve"> do poprawienia </w:t>
      </w:r>
      <w:proofErr w:type="gramStart"/>
      <w:r w:rsidRPr="00DA77E3">
        <w:rPr>
          <w:rFonts w:ascii="Times New Roman" w:hAnsi="Times New Roman" w:cs="Times New Roman"/>
        </w:rPr>
        <w:t>oceny  z</w:t>
      </w:r>
      <w:proofErr w:type="gramEnd"/>
      <w:r w:rsidRPr="00DA77E3">
        <w:rPr>
          <w:rFonts w:ascii="Times New Roman" w:hAnsi="Times New Roman" w:cs="Times New Roman"/>
        </w:rPr>
        <w:t xml:space="preserve"> pracy pisemnej w terminie i formie ustalonych przez nauczyciela. Przy poprawie obowiązują te same kryteria ocen, co w pierwszym terminie. </w:t>
      </w:r>
      <w:r w:rsidRPr="00DA77E3">
        <w:rPr>
          <w:rFonts w:ascii="Times New Roman" w:hAnsi="Times New Roman" w:cs="Times New Roman"/>
          <w:b/>
        </w:rPr>
        <w:t>Prawo do poprawy oceny przysługuje jednorazowo.</w:t>
      </w:r>
    </w:p>
    <w:p w14:paraId="1F244C54" w14:textId="77777777" w:rsidR="00DA77E3" w:rsidRPr="00DA77E3" w:rsidRDefault="00DA77E3" w:rsidP="00DA77E3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5. Jeżeli podczas pisemnej klasowej formy sprawdzania wiedzy i umiejętności uczeń pracuje niesamodzielnie, otrzymuje uwagę i ocenę niedostateczną.</w:t>
      </w:r>
    </w:p>
    <w:p w14:paraId="4E90E3BE" w14:textId="77777777" w:rsidR="00DA77E3" w:rsidRPr="00DA77E3" w:rsidRDefault="00DA77E3" w:rsidP="00DA77E3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6.Testy, sprawdziany, wypracowania klasowe zapowiadane są z co najmniej tygodniowym wyprzedzeniem, natomiast krótkie sprawdziany mogą być przeprowadzane bez zapowiedzi. Test „Język polski w użyciu” ze względu na sprawdzanie umiejętności nie musi być wcześniej zapowiadany.</w:t>
      </w:r>
    </w:p>
    <w:p w14:paraId="277DD6D4" w14:textId="77777777" w:rsidR="00DA77E3" w:rsidRPr="00DA77E3" w:rsidRDefault="00DA77E3" w:rsidP="00DA77E3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7.Wyniki matury próbnej (diagnozy przedmaturalnej) z języka polskiego mogą być wpisane do dziennika w formie procentowej. Na wyniki egzaminu uczeń oczekuje do miesiąca.</w:t>
      </w:r>
    </w:p>
    <w:p w14:paraId="21A73E96" w14:textId="77777777" w:rsidR="00DA77E3" w:rsidRPr="00DA77E3" w:rsidRDefault="00DA77E3" w:rsidP="00DA77E3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lastRenderedPageBreak/>
        <w:t>8. Wszystkie pisemne prace klasowe, opatrzone podpisem ucznia, przechowywane są przez nauczyciela do końca roku szkolnego w formie papierowej.</w:t>
      </w:r>
    </w:p>
    <w:p w14:paraId="2818C37B" w14:textId="77777777" w:rsidR="00DA77E3" w:rsidRPr="00DA77E3" w:rsidRDefault="00DA77E3" w:rsidP="00DA77E3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9. Uczeń jest zobowiązany do przynoszenia na lekcje zeszytu, podręcznika i omawianej lektury. </w:t>
      </w:r>
    </w:p>
    <w:p w14:paraId="591007FE" w14:textId="77777777" w:rsidR="00DA77E3" w:rsidRPr="00DA77E3" w:rsidRDefault="00DA77E3" w:rsidP="00DA77E3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 xml:space="preserve">10. </w:t>
      </w:r>
      <w:r w:rsidRPr="00DA77E3">
        <w:rPr>
          <w:rFonts w:ascii="Times New Roman" w:hAnsi="Times New Roman" w:cs="Times New Roman"/>
          <w:b/>
        </w:rPr>
        <w:t>W przypadku dłuższej usprawiedliwionej nieobecności uczeń ma obowiązek zaliczenia materiału i prawo do uzgodnienia z nauczycielem terminu uzupełnienia braków i zaliczenia sprawdzianów, których z powodu absencji nie napisał.</w:t>
      </w:r>
      <w:r w:rsidRPr="00DA77E3">
        <w:rPr>
          <w:rFonts w:ascii="Times New Roman" w:hAnsi="Times New Roman" w:cs="Times New Roman"/>
        </w:rPr>
        <w:t xml:space="preserve"> Jeżeli przez okres 3 dni po powrocie do szkoły uczeń nie ustali tego terminu, pisze sprawdzian na pierwszej lekcji wskazanej przez nauczyciela.</w:t>
      </w:r>
    </w:p>
    <w:p w14:paraId="570F91F5" w14:textId="77777777" w:rsidR="00DA77E3" w:rsidRPr="00DA77E3" w:rsidRDefault="00DA77E3" w:rsidP="00DA77E3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11. Jeżeli w wypracowaniu tekst jest nieczytelny uczeń otrzymuje 0 pkt</w:t>
      </w:r>
    </w:p>
    <w:p w14:paraId="0B5F596C" w14:textId="77777777" w:rsidR="00DA77E3" w:rsidRPr="00DA77E3" w:rsidRDefault="00DA77E3" w:rsidP="00DA77E3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12. Na lekcji na ławce uczniowskiej oraz w bezpośrednim otoczeniu ucznia, np. na parapecie znajdują się jedynie przedmioty potrzebne na danych zajęciach.</w:t>
      </w:r>
    </w:p>
    <w:p w14:paraId="63F6298C" w14:textId="77777777" w:rsidR="00DA77E3" w:rsidRPr="00DA77E3" w:rsidRDefault="00DA77E3" w:rsidP="00DA77E3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13. Wszelka forma notatek z lekcji inna niż zeszyt przedmiotowy musi być uzgodniona z nauczycielem,</w:t>
      </w:r>
    </w:p>
    <w:p w14:paraId="75A4CB3B" w14:textId="77777777" w:rsidR="00DA77E3" w:rsidRPr="00DA77E3" w:rsidRDefault="00DA77E3" w:rsidP="00DA77E3">
      <w:pPr>
        <w:spacing w:line="240" w:lineRule="auto"/>
        <w:rPr>
          <w:rFonts w:ascii="Times New Roman" w:hAnsi="Times New Roman" w:cs="Times New Roman"/>
        </w:rPr>
      </w:pPr>
      <w:r w:rsidRPr="00DA77E3">
        <w:rPr>
          <w:rFonts w:ascii="Times New Roman" w:hAnsi="Times New Roman" w:cs="Times New Roman"/>
        </w:rPr>
        <w:t>14. Telefony komórkowe/urządzenia elektroniczne mogą być traktowana jako narzędzie dydaktyczne, z którego można korzystać jedynie za zgodą nauczyciela. W pozostałych sytuacjach obowiązuje statut szkoły.</w:t>
      </w:r>
    </w:p>
    <w:p w14:paraId="4E157B70" w14:textId="77777777" w:rsidR="00DA77E3" w:rsidRPr="00DA77E3" w:rsidRDefault="00DA77E3" w:rsidP="00DA77E3">
      <w:pPr>
        <w:spacing w:line="240" w:lineRule="auto"/>
        <w:rPr>
          <w:rFonts w:ascii="Times New Roman" w:hAnsi="Times New Roman" w:cs="Times New Roman"/>
          <w:b/>
        </w:rPr>
      </w:pPr>
      <w:r w:rsidRPr="00DA77E3">
        <w:rPr>
          <w:rFonts w:ascii="Times New Roman" w:hAnsi="Times New Roman" w:cs="Times New Roman"/>
          <w:b/>
        </w:rPr>
        <w:t>W razie konieczności wymagania edukacyjne dostosowywane są do indywidualnych potrzeb rozwojowych i edukacyjnych oraz możliwości psychofizycznych ucznia.</w:t>
      </w:r>
    </w:p>
    <w:bookmarkEnd w:id="0"/>
    <w:p w14:paraId="292D4BD5" w14:textId="77777777" w:rsidR="00DA77E3" w:rsidRPr="00DA77E3" w:rsidRDefault="00DA77E3" w:rsidP="00DA77E3">
      <w:pPr>
        <w:spacing w:line="240" w:lineRule="auto"/>
        <w:rPr>
          <w:rFonts w:ascii="Times New Roman" w:hAnsi="Times New Roman" w:cs="Times New Roman"/>
          <w:b/>
        </w:rPr>
      </w:pPr>
    </w:p>
    <w:p w14:paraId="0AB84416" w14:textId="77777777" w:rsidR="00DA77E3" w:rsidRPr="00DA77E3" w:rsidRDefault="00DA77E3" w:rsidP="00DA77E3">
      <w:pPr>
        <w:pStyle w:val="Akapitzlist"/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14:paraId="66157C28" w14:textId="77777777" w:rsidR="00DA77E3" w:rsidRPr="00DA77E3" w:rsidRDefault="00DA77E3" w:rsidP="00DA77E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6148FA3F" w14:textId="77777777" w:rsidR="00DA77E3" w:rsidRPr="00DA77E3" w:rsidRDefault="00DA77E3" w:rsidP="00DA77E3">
      <w:pPr>
        <w:rPr>
          <w:rFonts w:ascii="Times New Roman" w:hAnsi="Times New Roman" w:cs="Times New Roman"/>
        </w:rPr>
      </w:pPr>
    </w:p>
    <w:p w14:paraId="6212F100" w14:textId="77777777" w:rsidR="00E3541E" w:rsidRPr="00DA77E3" w:rsidRDefault="00E3541E">
      <w:pPr>
        <w:rPr>
          <w:rFonts w:ascii="Times New Roman" w:hAnsi="Times New Roman" w:cs="Times New Roman"/>
        </w:rPr>
      </w:pPr>
    </w:p>
    <w:sectPr w:rsidR="00E3541E" w:rsidRPr="00DA77E3" w:rsidSect="00DA77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" w15:restartNumberingAfterBreak="0">
    <w:nsid w:val="0C461C89"/>
    <w:multiLevelType w:val="hybridMultilevel"/>
    <w:tmpl w:val="6DB640E8"/>
    <w:lvl w:ilvl="0" w:tplc="CCAC5ECE">
      <w:numFmt w:val="bullet"/>
      <w:lvlText w:val="•"/>
      <w:lvlJc w:val="left"/>
      <w:pPr>
        <w:ind w:left="855" w:hanging="387"/>
      </w:pPr>
      <w:rPr>
        <w:rFonts w:ascii="Courier New" w:eastAsia="Courier New" w:hAnsi="Courier New" w:cs="Courier New" w:hint="default"/>
        <w:w w:val="97"/>
        <w:sz w:val="20"/>
        <w:szCs w:val="20"/>
        <w:lang w:val="pl-PL" w:eastAsia="en-US" w:bidi="ar-SA"/>
      </w:rPr>
    </w:lvl>
    <w:lvl w:ilvl="1" w:tplc="7E286C26">
      <w:numFmt w:val="bullet"/>
      <w:lvlText w:val="•"/>
      <w:lvlJc w:val="left"/>
      <w:pPr>
        <w:ind w:left="1844" w:hanging="387"/>
      </w:pPr>
      <w:rPr>
        <w:rFonts w:hint="default"/>
        <w:lang w:val="pl-PL" w:eastAsia="en-US" w:bidi="ar-SA"/>
      </w:rPr>
    </w:lvl>
    <w:lvl w:ilvl="2" w:tplc="8B20C9E6">
      <w:numFmt w:val="bullet"/>
      <w:lvlText w:val="•"/>
      <w:lvlJc w:val="left"/>
      <w:pPr>
        <w:ind w:left="2828" w:hanging="387"/>
      </w:pPr>
      <w:rPr>
        <w:rFonts w:hint="default"/>
        <w:lang w:val="pl-PL" w:eastAsia="en-US" w:bidi="ar-SA"/>
      </w:rPr>
    </w:lvl>
    <w:lvl w:ilvl="3" w:tplc="2EAE1478">
      <w:numFmt w:val="bullet"/>
      <w:lvlText w:val="•"/>
      <w:lvlJc w:val="left"/>
      <w:pPr>
        <w:ind w:left="3813" w:hanging="387"/>
      </w:pPr>
      <w:rPr>
        <w:rFonts w:hint="default"/>
        <w:lang w:val="pl-PL" w:eastAsia="en-US" w:bidi="ar-SA"/>
      </w:rPr>
    </w:lvl>
    <w:lvl w:ilvl="4" w:tplc="85E65530">
      <w:numFmt w:val="bullet"/>
      <w:lvlText w:val="•"/>
      <w:lvlJc w:val="left"/>
      <w:pPr>
        <w:ind w:left="4797" w:hanging="387"/>
      </w:pPr>
      <w:rPr>
        <w:rFonts w:hint="default"/>
        <w:lang w:val="pl-PL" w:eastAsia="en-US" w:bidi="ar-SA"/>
      </w:rPr>
    </w:lvl>
    <w:lvl w:ilvl="5" w:tplc="9190E842">
      <w:numFmt w:val="bullet"/>
      <w:lvlText w:val="•"/>
      <w:lvlJc w:val="left"/>
      <w:pPr>
        <w:ind w:left="5782" w:hanging="387"/>
      </w:pPr>
      <w:rPr>
        <w:rFonts w:hint="default"/>
        <w:lang w:val="pl-PL" w:eastAsia="en-US" w:bidi="ar-SA"/>
      </w:rPr>
    </w:lvl>
    <w:lvl w:ilvl="6" w:tplc="AAA877E4">
      <w:numFmt w:val="bullet"/>
      <w:lvlText w:val="•"/>
      <w:lvlJc w:val="left"/>
      <w:pPr>
        <w:ind w:left="6766" w:hanging="387"/>
      </w:pPr>
      <w:rPr>
        <w:rFonts w:hint="default"/>
        <w:lang w:val="pl-PL" w:eastAsia="en-US" w:bidi="ar-SA"/>
      </w:rPr>
    </w:lvl>
    <w:lvl w:ilvl="7" w:tplc="D5D83622">
      <w:numFmt w:val="bullet"/>
      <w:lvlText w:val="•"/>
      <w:lvlJc w:val="left"/>
      <w:pPr>
        <w:ind w:left="7750" w:hanging="387"/>
      </w:pPr>
      <w:rPr>
        <w:rFonts w:hint="default"/>
        <w:lang w:val="pl-PL" w:eastAsia="en-US" w:bidi="ar-SA"/>
      </w:rPr>
    </w:lvl>
    <w:lvl w:ilvl="8" w:tplc="37CC1338">
      <w:numFmt w:val="bullet"/>
      <w:lvlText w:val="•"/>
      <w:lvlJc w:val="left"/>
      <w:pPr>
        <w:ind w:left="8735" w:hanging="387"/>
      </w:pPr>
      <w:rPr>
        <w:rFonts w:hint="default"/>
        <w:lang w:val="pl-PL" w:eastAsia="en-US" w:bidi="ar-SA"/>
      </w:rPr>
    </w:lvl>
  </w:abstractNum>
  <w:abstractNum w:abstractNumId="7" w15:restartNumberingAfterBreak="0">
    <w:nsid w:val="0F915D1F"/>
    <w:multiLevelType w:val="hybridMultilevel"/>
    <w:tmpl w:val="E8E09820"/>
    <w:lvl w:ilvl="0" w:tplc="7AB60912">
      <w:numFmt w:val="bullet"/>
      <w:lvlText w:val="-"/>
      <w:lvlJc w:val="left"/>
      <w:pPr>
        <w:ind w:left="390" w:hanging="240"/>
      </w:pPr>
      <w:rPr>
        <w:rFonts w:ascii="Courier New" w:eastAsia="Courier New" w:hAnsi="Courier New" w:cs="Courier New" w:hint="default"/>
        <w:w w:val="101"/>
        <w:sz w:val="20"/>
        <w:szCs w:val="20"/>
        <w:lang w:val="pl-PL" w:eastAsia="en-US" w:bidi="ar-SA"/>
      </w:rPr>
    </w:lvl>
    <w:lvl w:ilvl="1" w:tplc="7746476C">
      <w:numFmt w:val="bullet"/>
      <w:lvlText w:val="•"/>
      <w:lvlJc w:val="left"/>
      <w:pPr>
        <w:ind w:left="848" w:hanging="390"/>
      </w:pPr>
      <w:rPr>
        <w:rFonts w:ascii="Courier New" w:eastAsia="Courier New" w:hAnsi="Courier New" w:cs="Courier New" w:hint="default"/>
        <w:w w:val="99"/>
        <w:sz w:val="20"/>
        <w:szCs w:val="20"/>
        <w:lang w:val="pl-PL" w:eastAsia="en-US" w:bidi="ar-SA"/>
      </w:rPr>
    </w:lvl>
    <w:lvl w:ilvl="2" w:tplc="4BC060EE">
      <w:numFmt w:val="bullet"/>
      <w:lvlText w:val="•"/>
      <w:lvlJc w:val="left"/>
      <w:pPr>
        <w:ind w:left="840" w:hanging="390"/>
      </w:pPr>
      <w:rPr>
        <w:rFonts w:hint="default"/>
        <w:lang w:val="pl-PL" w:eastAsia="en-US" w:bidi="ar-SA"/>
      </w:rPr>
    </w:lvl>
    <w:lvl w:ilvl="3" w:tplc="1F96218C">
      <w:numFmt w:val="bullet"/>
      <w:lvlText w:val="•"/>
      <w:lvlJc w:val="left"/>
      <w:pPr>
        <w:ind w:left="2073" w:hanging="390"/>
      </w:pPr>
      <w:rPr>
        <w:rFonts w:hint="default"/>
        <w:lang w:val="pl-PL" w:eastAsia="en-US" w:bidi="ar-SA"/>
      </w:rPr>
    </w:lvl>
    <w:lvl w:ilvl="4" w:tplc="7E5C08A2">
      <w:numFmt w:val="bullet"/>
      <w:lvlText w:val="•"/>
      <w:lvlJc w:val="left"/>
      <w:pPr>
        <w:ind w:left="3306" w:hanging="390"/>
      </w:pPr>
      <w:rPr>
        <w:rFonts w:hint="default"/>
        <w:lang w:val="pl-PL" w:eastAsia="en-US" w:bidi="ar-SA"/>
      </w:rPr>
    </w:lvl>
    <w:lvl w:ilvl="5" w:tplc="8284735A">
      <w:numFmt w:val="bullet"/>
      <w:lvlText w:val="•"/>
      <w:lvlJc w:val="left"/>
      <w:pPr>
        <w:ind w:left="4539" w:hanging="390"/>
      </w:pPr>
      <w:rPr>
        <w:rFonts w:hint="default"/>
        <w:lang w:val="pl-PL" w:eastAsia="en-US" w:bidi="ar-SA"/>
      </w:rPr>
    </w:lvl>
    <w:lvl w:ilvl="6" w:tplc="E2522670">
      <w:numFmt w:val="bullet"/>
      <w:lvlText w:val="•"/>
      <w:lvlJc w:val="left"/>
      <w:pPr>
        <w:ind w:left="5772" w:hanging="390"/>
      </w:pPr>
      <w:rPr>
        <w:rFonts w:hint="default"/>
        <w:lang w:val="pl-PL" w:eastAsia="en-US" w:bidi="ar-SA"/>
      </w:rPr>
    </w:lvl>
    <w:lvl w:ilvl="7" w:tplc="E864C434">
      <w:numFmt w:val="bullet"/>
      <w:lvlText w:val="•"/>
      <w:lvlJc w:val="left"/>
      <w:pPr>
        <w:ind w:left="7005" w:hanging="390"/>
      </w:pPr>
      <w:rPr>
        <w:rFonts w:hint="default"/>
        <w:lang w:val="pl-PL" w:eastAsia="en-US" w:bidi="ar-SA"/>
      </w:rPr>
    </w:lvl>
    <w:lvl w:ilvl="8" w:tplc="A8F692D2">
      <w:numFmt w:val="bullet"/>
      <w:lvlText w:val="•"/>
      <w:lvlJc w:val="left"/>
      <w:pPr>
        <w:ind w:left="8238" w:hanging="390"/>
      </w:pPr>
      <w:rPr>
        <w:rFonts w:hint="default"/>
        <w:lang w:val="pl-PL" w:eastAsia="en-US" w:bidi="ar-SA"/>
      </w:rPr>
    </w:lvl>
  </w:abstractNum>
  <w:abstractNum w:abstractNumId="8" w15:restartNumberingAfterBreak="0">
    <w:nsid w:val="1B583449"/>
    <w:multiLevelType w:val="hybridMultilevel"/>
    <w:tmpl w:val="40EE7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2590716">
    <w:abstractNumId w:val="1"/>
  </w:num>
  <w:num w:numId="2" w16cid:durableId="1826968063">
    <w:abstractNumId w:val="3"/>
  </w:num>
  <w:num w:numId="3" w16cid:durableId="743067807">
    <w:abstractNumId w:val="4"/>
  </w:num>
  <w:num w:numId="4" w16cid:durableId="1683319032">
    <w:abstractNumId w:val="2"/>
  </w:num>
  <w:num w:numId="5" w16cid:durableId="1421296287">
    <w:abstractNumId w:val="5"/>
  </w:num>
  <w:num w:numId="6" w16cid:durableId="858548696">
    <w:abstractNumId w:val="0"/>
  </w:num>
  <w:num w:numId="7" w16cid:durableId="1907643813">
    <w:abstractNumId w:val="6"/>
  </w:num>
  <w:num w:numId="8" w16cid:durableId="1807820862">
    <w:abstractNumId w:val="7"/>
  </w:num>
  <w:num w:numId="9" w16cid:durableId="3027825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41E"/>
    <w:rsid w:val="004D6AEF"/>
    <w:rsid w:val="00910FBE"/>
    <w:rsid w:val="00B4241E"/>
    <w:rsid w:val="00DA77E3"/>
    <w:rsid w:val="00E3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485CA"/>
  <w15:chartTrackingRefBased/>
  <w15:docId w15:val="{117593BE-6813-43EC-BB1A-EC6E94907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7E3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24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24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424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424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424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424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424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24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424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24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24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424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4241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4241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4241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4241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241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4241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424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24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424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424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424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4241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4241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4241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424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4241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4241E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DA77E3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A77E3"/>
    <w:rPr>
      <w:rFonts w:ascii="Courier New" w:eastAsia="Courier New" w:hAnsi="Courier New" w:cs="Courier New"/>
      <w:kern w:val="0"/>
      <w:sz w:val="20"/>
      <w:szCs w:val="20"/>
      <w14:ligatures w14:val="none"/>
    </w:rPr>
  </w:style>
  <w:style w:type="paragraph" w:styleId="Bezodstpw">
    <w:name w:val="No Spacing"/>
    <w:uiPriority w:val="1"/>
    <w:qFormat/>
    <w:rsid w:val="00DA77E3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2727</Words>
  <Characters>16367</Characters>
  <Application>Microsoft Office Word</Application>
  <DocSecurity>0</DocSecurity>
  <Lines>136</Lines>
  <Paragraphs>38</Paragraphs>
  <ScaleCrop>false</ScaleCrop>
  <Company/>
  <LinksUpToDate>false</LinksUpToDate>
  <CharactersWithSpaces>19056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Kulig</dc:creator>
  <cp:keywords/>
  <dc:description/>
  <cp:lastModifiedBy>Dorota Kulig</cp:lastModifiedBy>
  <cp:revision>2</cp:revision>
  <dcterms:created xsi:type="dcterms:W3CDTF">2025-09-07T11:28:00Z</dcterms:created>
  <dcterms:modified xsi:type="dcterms:W3CDTF">2025-09-07T11:37:00Z</dcterms:modified>
</cp:coreProperties>
</file>